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00D6" w14:textId="77777777" w:rsidR="00A804A8" w:rsidRDefault="00000000">
      <w:pPr>
        <w:pStyle w:val="NoSpacing"/>
        <w:jc w:val="right"/>
        <w:rPr>
          <w:rFonts w:ascii="Times New Roman" w:hAnsi="Times New Roman"/>
          <w:sz w:val="24"/>
          <w:szCs w:val="24"/>
        </w:rPr>
      </w:pPr>
      <w:r>
        <w:rPr>
          <w:rFonts w:ascii="Times New Roman" w:hAnsi="Times New Roman"/>
          <w:sz w:val="24"/>
          <w:szCs w:val="24"/>
        </w:rPr>
        <w:t>APSTIPRINĀTS</w:t>
      </w:r>
    </w:p>
    <w:p w14:paraId="2205FEFD" w14:textId="77777777" w:rsidR="00A804A8" w:rsidRDefault="00000000">
      <w:pPr>
        <w:pStyle w:val="NoSpacing"/>
        <w:jc w:val="right"/>
        <w:rPr>
          <w:rFonts w:ascii="Times New Roman" w:hAnsi="Times New Roman"/>
          <w:sz w:val="24"/>
          <w:szCs w:val="24"/>
        </w:rPr>
      </w:pPr>
      <w:r>
        <w:rPr>
          <w:rFonts w:ascii="Times New Roman" w:hAnsi="Times New Roman"/>
          <w:sz w:val="24"/>
          <w:szCs w:val="24"/>
        </w:rPr>
        <w:t xml:space="preserve">Izsoles rīkošanas komisijas </w:t>
      </w:r>
    </w:p>
    <w:p w14:paraId="5B14034E" w14:textId="63D79F43" w:rsidR="00A804A8" w:rsidRPr="00746B95" w:rsidRDefault="00000000" w:rsidP="00746B95">
      <w:pPr>
        <w:spacing w:after="0"/>
        <w:jc w:val="right"/>
        <w:rPr>
          <w:rFonts w:ascii="Times New Roman" w:hAnsi="Times New Roman"/>
          <w:sz w:val="24"/>
          <w:szCs w:val="24"/>
        </w:rPr>
      </w:pPr>
      <w:r w:rsidRPr="00746B95">
        <w:rPr>
          <w:rFonts w:ascii="Times New Roman" w:hAnsi="Times New Roman"/>
          <w:sz w:val="24"/>
          <w:szCs w:val="24"/>
        </w:rPr>
        <w:t>202</w:t>
      </w:r>
      <w:r w:rsidR="001C4DEF">
        <w:rPr>
          <w:rFonts w:ascii="Times New Roman" w:hAnsi="Times New Roman"/>
          <w:sz w:val="24"/>
          <w:szCs w:val="24"/>
        </w:rPr>
        <w:t>6</w:t>
      </w:r>
      <w:r w:rsidRPr="00746B95">
        <w:rPr>
          <w:rFonts w:ascii="Times New Roman" w:hAnsi="Times New Roman"/>
          <w:sz w:val="24"/>
          <w:szCs w:val="24"/>
        </w:rPr>
        <w:t xml:space="preserve">.gada </w:t>
      </w:r>
      <w:r w:rsidR="001C4DEF">
        <w:rPr>
          <w:rFonts w:ascii="Times New Roman" w:hAnsi="Times New Roman"/>
          <w:sz w:val="24"/>
          <w:szCs w:val="24"/>
        </w:rPr>
        <w:t>30</w:t>
      </w:r>
      <w:r w:rsidRPr="00746B95">
        <w:rPr>
          <w:rFonts w:ascii="Times New Roman" w:hAnsi="Times New Roman"/>
          <w:sz w:val="24"/>
          <w:szCs w:val="24"/>
        </w:rPr>
        <w:t>.</w:t>
      </w:r>
      <w:r w:rsidR="001C4DEF">
        <w:rPr>
          <w:rFonts w:ascii="Times New Roman" w:hAnsi="Times New Roman"/>
          <w:sz w:val="24"/>
          <w:szCs w:val="24"/>
        </w:rPr>
        <w:t>janvāra</w:t>
      </w:r>
      <w:r w:rsidRPr="00746B95">
        <w:rPr>
          <w:rFonts w:ascii="Times New Roman" w:hAnsi="Times New Roman"/>
          <w:sz w:val="24"/>
          <w:szCs w:val="24"/>
        </w:rPr>
        <w:t xml:space="preserve"> sēdē</w:t>
      </w:r>
    </w:p>
    <w:p w14:paraId="29CFA78C" w14:textId="77777777" w:rsidR="00A804A8" w:rsidRDefault="00000000" w:rsidP="00746B95">
      <w:pPr>
        <w:spacing w:after="0"/>
        <w:jc w:val="right"/>
      </w:pPr>
      <w:r w:rsidRPr="00746B95">
        <w:rPr>
          <w:rFonts w:ascii="Times New Roman" w:hAnsi="Times New Roman"/>
          <w:sz w:val="24"/>
          <w:szCs w:val="24"/>
        </w:rPr>
        <w:t>protokols Nr.1</w:t>
      </w:r>
    </w:p>
    <w:p w14:paraId="1E5B6207" w14:textId="77777777" w:rsidR="00A804A8" w:rsidRDefault="00A804A8">
      <w:pPr>
        <w:spacing w:after="0"/>
        <w:jc w:val="right"/>
        <w:rPr>
          <w:rFonts w:ascii="Times New Roman" w:eastAsia="Times New Roman" w:hAnsi="Times New Roman"/>
          <w:b/>
          <w:sz w:val="24"/>
          <w:szCs w:val="24"/>
        </w:rPr>
      </w:pPr>
    </w:p>
    <w:p w14:paraId="32CC7AEA" w14:textId="77777777" w:rsidR="00A804A8" w:rsidRDefault="00A804A8">
      <w:pPr>
        <w:spacing w:after="0"/>
        <w:jc w:val="center"/>
        <w:rPr>
          <w:rFonts w:ascii="Times New Roman" w:eastAsia="Times New Roman" w:hAnsi="Times New Roman"/>
          <w:b/>
          <w:sz w:val="24"/>
          <w:szCs w:val="24"/>
        </w:rPr>
      </w:pPr>
    </w:p>
    <w:p w14:paraId="69942AB6" w14:textId="77777777" w:rsidR="00A804A8" w:rsidRDefault="00000000">
      <w:pPr>
        <w:spacing w:after="0"/>
        <w:jc w:val="center"/>
        <w:rPr>
          <w:rFonts w:ascii="Times New Roman" w:eastAsia="Times New Roman" w:hAnsi="Times New Roman"/>
          <w:b/>
          <w:sz w:val="24"/>
          <w:szCs w:val="24"/>
        </w:rPr>
      </w:pPr>
      <w:r>
        <w:rPr>
          <w:rFonts w:ascii="Times New Roman" w:eastAsia="Times New Roman" w:hAnsi="Times New Roman"/>
          <w:b/>
          <w:sz w:val="24"/>
          <w:szCs w:val="24"/>
        </w:rPr>
        <w:t>Rakstiskās izsoles nolikums</w:t>
      </w:r>
    </w:p>
    <w:p w14:paraId="743781CC" w14:textId="77777777" w:rsidR="00A804A8" w:rsidRDefault="00A804A8">
      <w:pPr>
        <w:tabs>
          <w:tab w:val="left" w:pos="0"/>
          <w:tab w:val="left" w:pos="360"/>
        </w:tabs>
        <w:spacing w:after="0"/>
        <w:jc w:val="both"/>
        <w:rPr>
          <w:rFonts w:ascii="Times New Roman" w:eastAsia="Times New Roman" w:hAnsi="Times New Roman"/>
          <w:b/>
          <w:sz w:val="24"/>
          <w:szCs w:val="24"/>
        </w:rPr>
      </w:pPr>
    </w:p>
    <w:p w14:paraId="107B6EB7" w14:textId="3775A0D0" w:rsidR="00A804A8" w:rsidRDefault="00000000">
      <w:pPr>
        <w:jc w:val="center"/>
      </w:pPr>
      <w:bookmarkStart w:id="0" w:name="_Hlk22030210"/>
      <w:r>
        <w:rPr>
          <w:rFonts w:ascii="Times New Roman" w:hAnsi="Times New Roman"/>
          <w:b/>
          <w:bCs/>
          <w:sz w:val="24"/>
          <w:szCs w:val="24"/>
        </w:rPr>
        <w:t>Par tiesībām nomāt nekustam</w:t>
      </w:r>
      <w:r w:rsidR="00A240FD">
        <w:rPr>
          <w:rFonts w:ascii="Times New Roman" w:hAnsi="Times New Roman"/>
          <w:b/>
          <w:bCs/>
          <w:sz w:val="24"/>
          <w:szCs w:val="24"/>
        </w:rPr>
        <w:t>o</w:t>
      </w:r>
      <w:r>
        <w:rPr>
          <w:rFonts w:ascii="Times New Roman" w:hAnsi="Times New Roman"/>
          <w:b/>
          <w:bCs/>
          <w:sz w:val="24"/>
          <w:szCs w:val="24"/>
        </w:rPr>
        <w:t xml:space="preserve"> īpašum</w:t>
      </w:r>
      <w:r w:rsidR="00A240FD">
        <w:rPr>
          <w:rFonts w:ascii="Times New Roman" w:hAnsi="Times New Roman"/>
          <w:b/>
          <w:bCs/>
          <w:sz w:val="24"/>
          <w:szCs w:val="24"/>
        </w:rPr>
        <w:t>u</w:t>
      </w:r>
      <w:r>
        <w:rPr>
          <w:rFonts w:ascii="Times New Roman" w:hAnsi="Times New Roman"/>
          <w:b/>
          <w:bCs/>
          <w:sz w:val="24"/>
          <w:szCs w:val="24"/>
        </w:rPr>
        <w:t xml:space="preserve"> </w:t>
      </w:r>
      <w:bookmarkStart w:id="1" w:name="_Hlk63245141"/>
      <w:bookmarkStart w:id="2" w:name="_Hlk67323888"/>
      <w:r>
        <w:rPr>
          <w:rFonts w:ascii="Times New Roman" w:hAnsi="Times New Roman"/>
          <w:b/>
          <w:bCs/>
          <w:sz w:val="24"/>
          <w:szCs w:val="24"/>
        </w:rPr>
        <w:t xml:space="preserve">Kokles ielā 12B, Rīgā, kadastra apzīmējums </w:t>
      </w:r>
      <w:bookmarkStart w:id="3" w:name="_Hlk176422545"/>
      <w:r>
        <w:rPr>
          <w:rFonts w:ascii="Times New Roman" w:hAnsi="Times New Roman"/>
          <w:b/>
          <w:bCs/>
          <w:sz w:val="24"/>
          <w:szCs w:val="24"/>
        </w:rPr>
        <w:t>01000570010002</w:t>
      </w:r>
      <w:bookmarkEnd w:id="3"/>
      <w:r>
        <w:rPr>
          <w:rFonts w:ascii="Times New Roman" w:hAnsi="Times New Roman"/>
          <w:b/>
          <w:bCs/>
          <w:sz w:val="24"/>
          <w:szCs w:val="24"/>
        </w:rPr>
        <w:t>, ar kopējo platību 24</w:t>
      </w:r>
      <w:r w:rsidR="001C4DEF">
        <w:rPr>
          <w:rFonts w:ascii="Times New Roman" w:hAnsi="Times New Roman"/>
          <w:b/>
          <w:bCs/>
          <w:sz w:val="24"/>
          <w:szCs w:val="24"/>
        </w:rPr>
        <w:t>7</w:t>
      </w:r>
      <w:r>
        <w:rPr>
          <w:rFonts w:ascii="Times New Roman" w:hAnsi="Times New Roman"/>
          <w:b/>
          <w:bCs/>
          <w:sz w:val="24"/>
          <w:szCs w:val="24"/>
        </w:rPr>
        <w:t>,</w:t>
      </w:r>
      <w:r w:rsidR="001C4DEF">
        <w:rPr>
          <w:rFonts w:ascii="Times New Roman" w:hAnsi="Times New Roman"/>
          <w:b/>
          <w:bCs/>
          <w:sz w:val="24"/>
          <w:szCs w:val="24"/>
        </w:rPr>
        <w:t>8</w:t>
      </w:r>
      <w:r>
        <w:rPr>
          <w:rFonts w:ascii="Times New Roman" w:hAnsi="Times New Roman"/>
          <w:b/>
          <w:bCs/>
          <w:sz w:val="24"/>
          <w:szCs w:val="24"/>
        </w:rPr>
        <w:t xml:space="preserve"> m</w:t>
      </w:r>
      <w:r>
        <w:rPr>
          <w:rFonts w:ascii="Times New Roman" w:hAnsi="Times New Roman"/>
          <w:b/>
          <w:bCs/>
          <w:sz w:val="24"/>
          <w:szCs w:val="24"/>
          <w:vertAlign w:val="superscript"/>
        </w:rPr>
        <w:t>2</w:t>
      </w:r>
      <w:r>
        <w:rPr>
          <w:rFonts w:ascii="Times New Roman" w:hAnsi="Times New Roman"/>
          <w:b/>
          <w:bCs/>
          <w:sz w:val="24"/>
          <w:szCs w:val="24"/>
        </w:rPr>
        <w:t xml:space="preserve"> (2.stāva telpas ar kopējo platību 147,5 m</w:t>
      </w:r>
      <w:r>
        <w:rPr>
          <w:rFonts w:ascii="Times New Roman" w:hAnsi="Times New Roman"/>
          <w:b/>
          <w:bCs/>
          <w:sz w:val="24"/>
          <w:szCs w:val="24"/>
          <w:vertAlign w:val="superscript"/>
        </w:rPr>
        <w:t xml:space="preserve">2 </w:t>
      </w:r>
      <w:r>
        <w:rPr>
          <w:rFonts w:ascii="Times New Roman" w:hAnsi="Times New Roman"/>
          <w:b/>
          <w:bCs/>
          <w:sz w:val="24"/>
          <w:szCs w:val="24"/>
        </w:rPr>
        <w:t xml:space="preserve">un pagrabstāva telpas ar kopējo platību </w:t>
      </w:r>
      <w:r w:rsidR="001C4DEF">
        <w:rPr>
          <w:rFonts w:ascii="Times New Roman" w:hAnsi="Times New Roman"/>
          <w:b/>
          <w:bCs/>
          <w:sz w:val="24"/>
          <w:szCs w:val="24"/>
        </w:rPr>
        <w:t>100</w:t>
      </w:r>
      <w:r>
        <w:rPr>
          <w:rFonts w:ascii="Times New Roman" w:hAnsi="Times New Roman"/>
          <w:b/>
          <w:bCs/>
          <w:sz w:val="24"/>
          <w:szCs w:val="24"/>
        </w:rPr>
        <w:t>,</w:t>
      </w:r>
      <w:r w:rsidR="001C4DEF">
        <w:rPr>
          <w:rFonts w:ascii="Times New Roman" w:hAnsi="Times New Roman"/>
          <w:b/>
          <w:bCs/>
          <w:sz w:val="24"/>
          <w:szCs w:val="24"/>
        </w:rPr>
        <w:t>3</w:t>
      </w:r>
      <w:r>
        <w:rPr>
          <w:rFonts w:ascii="Times New Roman" w:hAnsi="Times New Roman"/>
          <w:b/>
          <w:bCs/>
          <w:sz w:val="24"/>
          <w:szCs w:val="24"/>
        </w:rPr>
        <w:t xml:space="preserve"> m</w:t>
      </w:r>
      <w:r>
        <w:rPr>
          <w:rFonts w:ascii="Times New Roman" w:hAnsi="Times New Roman"/>
          <w:b/>
          <w:bCs/>
          <w:sz w:val="24"/>
          <w:szCs w:val="24"/>
          <w:vertAlign w:val="superscript"/>
        </w:rPr>
        <w:t>2</w:t>
      </w:r>
      <w:r>
        <w:rPr>
          <w:rFonts w:ascii="Times New Roman" w:hAnsi="Times New Roman"/>
          <w:b/>
          <w:bCs/>
          <w:sz w:val="24"/>
          <w:szCs w:val="24"/>
        </w:rPr>
        <w:t>) un tai piesaistītā zemes gabala domājamā</w:t>
      </w:r>
      <w:r w:rsidR="00A240FD">
        <w:rPr>
          <w:rFonts w:ascii="Times New Roman" w:hAnsi="Times New Roman"/>
          <w:b/>
          <w:bCs/>
          <w:sz w:val="24"/>
          <w:szCs w:val="24"/>
        </w:rPr>
        <w:t>s</w:t>
      </w:r>
      <w:r>
        <w:rPr>
          <w:rFonts w:ascii="Times New Roman" w:hAnsi="Times New Roman"/>
          <w:b/>
          <w:bCs/>
          <w:sz w:val="24"/>
          <w:szCs w:val="24"/>
        </w:rPr>
        <w:t xml:space="preserve"> daļ</w:t>
      </w:r>
      <w:r w:rsidR="00A240FD">
        <w:rPr>
          <w:rFonts w:ascii="Times New Roman" w:hAnsi="Times New Roman"/>
          <w:b/>
          <w:bCs/>
          <w:sz w:val="24"/>
          <w:szCs w:val="24"/>
        </w:rPr>
        <w:t>as</w:t>
      </w:r>
      <w:r>
        <w:rPr>
          <w:rFonts w:ascii="Times New Roman" w:hAnsi="Times New Roman"/>
          <w:b/>
          <w:bCs/>
          <w:sz w:val="24"/>
          <w:szCs w:val="24"/>
        </w:rPr>
        <w:t>,</w:t>
      </w:r>
      <w:bookmarkEnd w:id="1"/>
      <w:r>
        <w:rPr>
          <w:rFonts w:ascii="Times New Roman" w:hAnsi="Times New Roman"/>
          <w:b/>
          <w:bCs/>
          <w:sz w:val="24"/>
          <w:szCs w:val="24"/>
        </w:rPr>
        <w:t xml:space="preserve"> kas atbilst proporcionāli lietošanā nodoto telpu platībai (turpmāk – Telpas)</w:t>
      </w:r>
      <w:bookmarkEnd w:id="2"/>
    </w:p>
    <w:bookmarkEnd w:id="0"/>
    <w:p w14:paraId="6A5322D7" w14:textId="77777777" w:rsidR="00A804A8" w:rsidRDefault="00A804A8">
      <w:pPr>
        <w:tabs>
          <w:tab w:val="left" w:pos="0"/>
          <w:tab w:val="left" w:pos="360"/>
        </w:tabs>
        <w:spacing w:after="0"/>
        <w:jc w:val="center"/>
        <w:rPr>
          <w:rFonts w:ascii="Times New Roman" w:hAnsi="Times New Roman"/>
          <w:sz w:val="24"/>
          <w:szCs w:val="24"/>
        </w:rPr>
      </w:pPr>
    </w:p>
    <w:p w14:paraId="126C936F" w14:textId="77777777" w:rsidR="00A804A8" w:rsidRDefault="00A804A8">
      <w:pPr>
        <w:tabs>
          <w:tab w:val="left" w:pos="0"/>
          <w:tab w:val="left" w:pos="360"/>
        </w:tabs>
        <w:spacing w:after="0"/>
        <w:jc w:val="both"/>
        <w:rPr>
          <w:rFonts w:ascii="Times New Roman" w:eastAsia="Times New Roman" w:hAnsi="Times New Roman"/>
          <w:b/>
          <w:sz w:val="24"/>
          <w:szCs w:val="24"/>
        </w:rPr>
      </w:pPr>
    </w:p>
    <w:p w14:paraId="6A60D06E" w14:textId="77777777" w:rsidR="00A804A8" w:rsidRDefault="00000000">
      <w:pPr>
        <w:numPr>
          <w:ilvl w:val="0"/>
          <w:numId w:val="1"/>
        </w:numPr>
        <w:tabs>
          <w:tab w:val="left" w:pos="-30829"/>
          <w:tab w:val="left" w:pos="-30829"/>
        </w:tabs>
        <w:spacing w:after="0"/>
        <w:ind w:left="851" w:hanging="491"/>
        <w:jc w:val="center"/>
        <w:rPr>
          <w:rFonts w:ascii="Times New Roman" w:eastAsia="Times New Roman" w:hAnsi="Times New Roman"/>
          <w:b/>
          <w:sz w:val="24"/>
          <w:szCs w:val="24"/>
        </w:rPr>
      </w:pPr>
      <w:r>
        <w:rPr>
          <w:rFonts w:ascii="Times New Roman" w:eastAsia="Times New Roman" w:hAnsi="Times New Roman"/>
          <w:b/>
          <w:sz w:val="24"/>
          <w:szCs w:val="24"/>
        </w:rPr>
        <w:t>Vispārīgie noteikumi</w:t>
      </w:r>
    </w:p>
    <w:p w14:paraId="1F28F443" w14:textId="77777777" w:rsidR="00A804A8" w:rsidRPr="00A240FD" w:rsidRDefault="00000000">
      <w:pPr>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w:t>
      </w:r>
      <w:r w:rsidRPr="00A240FD">
        <w:rPr>
          <w:rFonts w:ascii="Times New Roman" w:eastAsia="Times New Roman" w:hAnsi="Times New Roman"/>
          <w:sz w:val="24"/>
          <w:szCs w:val="24"/>
        </w:rPr>
        <w:t>organizētājs un iznomātājs:</w:t>
      </w:r>
    </w:p>
    <w:p w14:paraId="012F8230" w14:textId="77777777" w:rsidR="00A804A8" w:rsidRPr="00A240FD" w:rsidRDefault="00000000">
      <w:pPr>
        <w:autoSpaceDE w:val="0"/>
        <w:spacing w:after="0"/>
        <w:ind w:left="1134" w:hanging="567"/>
        <w:rPr>
          <w:rFonts w:ascii="Times New Roman" w:eastAsia="Times New Roman" w:hAnsi="Times New Roman"/>
          <w:sz w:val="24"/>
          <w:szCs w:val="24"/>
        </w:rPr>
      </w:pPr>
      <w:r w:rsidRPr="00A240FD">
        <w:rPr>
          <w:rFonts w:ascii="Times New Roman" w:eastAsia="Times New Roman" w:hAnsi="Times New Roman"/>
          <w:sz w:val="24"/>
          <w:szCs w:val="24"/>
        </w:rPr>
        <w:t>SIA “Rīgas veselības centrs” (turpmāk – RVC).</w:t>
      </w:r>
    </w:p>
    <w:p w14:paraId="16A228BB" w14:textId="77777777" w:rsidR="00A804A8" w:rsidRPr="00A240FD" w:rsidRDefault="00000000">
      <w:pPr>
        <w:autoSpaceDE w:val="0"/>
        <w:spacing w:after="0"/>
        <w:ind w:left="1134" w:hanging="567"/>
        <w:rPr>
          <w:rFonts w:ascii="Times New Roman" w:eastAsia="Times New Roman" w:hAnsi="Times New Roman"/>
          <w:sz w:val="24"/>
          <w:szCs w:val="24"/>
        </w:rPr>
      </w:pPr>
      <w:r w:rsidRPr="00A240FD">
        <w:rPr>
          <w:rFonts w:ascii="Times New Roman" w:eastAsia="Times New Roman" w:hAnsi="Times New Roman"/>
          <w:sz w:val="24"/>
          <w:szCs w:val="24"/>
        </w:rPr>
        <w:t>nodokļu maksātāja reģistrācijas Nr.50103807561;</w:t>
      </w:r>
    </w:p>
    <w:p w14:paraId="660157BD" w14:textId="77777777" w:rsidR="00A804A8" w:rsidRPr="00A240FD" w:rsidRDefault="00000000">
      <w:pPr>
        <w:autoSpaceDE w:val="0"/>
        <w:spacing w:after="0"/>
        <w:ind w:left="1134" w:hanging="567"/>
        <w:rPr>
          <w:rFonts w:ascii="Times New Roman" w:eastAsia="Times New Roman" w:hAnsi="Times New Roman"/>
          <w:sz w:val="24"/>
          <w:szCs w:val="24"/>
        </w:rPr>
      </w:pPr>
      <w:r w:rsidRPr="00A240FD">
        <w:rPr>
          <w:rFonts w:ascii="Times New Roman" w:eastAsia="Times New Roman" w:hAnsi="Times New Roman"/>
          <w:sz w:val="24"/>
          <w:szCs w:val="24"/>
        </w:rPr>
        <w:t>adrese Spulgas iela 24, Rīgā, LV-1058.</w:t>
      </w:r>
    </w:p>
    <w:p w14:paraId="5C8FCFC7" w14:textId="77777777" w:rsidR="00A804A8" w:rsidRPr="00A240FD" w:rsidRDefault="00000000">
      <w:pPr>
        <w:autoSpaceDE w:val="0"/>
        <w:spacing w:after="0"/>
        <w:ind w:left="567"/>
      </w:pPr>
      <w:r w:rsidRPr="00A240FD">
        <w:rPr>
          <w:rFonts w:ascii="Times New Roman" w:eastAsia="Times New Roman" w:hAnsi="Times New Roman"/>
          <w:sz w:val="24"/>
          <w:szCs w:val="24"/>
        </w:rPr>
        <w:t>kontaktpersona – RVC Juridiskās nodaļas vadītājs Roberts Morozovs</w:t>
      </w:r>
      <w:r w:rsidRPr="00A240FD">
        <w:rPr>
          <w:rStyle w:val="ParastaisRakstz"/>
          <w:rFonts w:eastAsia="Calibri"/>
        </w:rPr>
        <w:t>, tālrunis Nr. 20378572, e-pasts: roberts.morozovs@rigasveseliba.lv</w:t>
      </w:r>
      <w:r w:rsidRPr="00A240FD">
        <w:rPr>
          <w:rFonts w:ascii="Times New Roman" w:eastAsia="Times New Roman" w:hAnsi="Times New Roman"/>
          <w:sz w:val="24"/>
          <w:szCs w:val="24"/>
        </w:rPr>
        <w:t xml:space="preserve">. </w:t>
      </w:r>
    </w:p>
    <w:p w14:paraId="1422ECD9" w14:textId="77777777" w:rsidR="00A804A8" w:rsidRPr="00A240FD" w:rsidRDefault="00000000">
      <w:pPr>
        <w:numPr>
          <w:ilvl w:val="1"/>
          <w:numId w:val="2"/>
        </w:numPr>
        <w:tabs>
          <w:tab w:val="left" w:pos="-21456"/>
          <w:tab w:val="left" w:pos="-21384"/>
        </w:tabs>
        <w:spacing w:after="0"/>
        <w:ind w:left="567" w:hanging="567"/>
        <w:jc w:val="both"/>
        <w:rPr>
          <w:rFonts w:ascii="Times New Roman" w:eastAsia="Times New Roman" w:hAnsi="Times New Roman"/>
          <w:sz w:val="24"/>
          <w:szCs w:val="24"/>
        </w:rPr>
      </w:pPr>
      <w:r w:rsidRPr="00A240FD">
        <w:rPr>
          <w:rFonts w:ascii="Times New Roman" w:eastAsia="Times New Roman" w:hAnsi="Times New Roman"/>
          <w:sz w:val="24"/>
          <w:szCs w:val="24"/>
        </w:rPr>
        <w:t xml:space="preserve">Iznomātājs – RVC. </w:t>
      </w:r>
    </w:p>
    <w:p w14:paraId="1AE4F55C" w14:textId="77777777" w:rsidR="00A804A8" w:rsidRPr="00A240FD" w:rsidRDefault="00000000">
      <w:pPr>
        <w:numPr>
          <w:ilvl w:val="1"/>
          <w:numId w:val="2"/>
        </w:numPr>
        <w:spacing w:after="0"/>
        <w:ind w:left="567" w:hanging="567"/>
        <w:jc w:val="both"/>
      </w:pPr>
      <w:r w:rsidRPr="00A240FD">
        <w:rPr>
          <w:rStyle w:val="ParastaisRakstz"/>
          <w:rFonts w:eastAsia="Calibri"/>
        </w:rPr>
        <w:t xml:space="preserve">Izsoli rīko un organizē RVC izsoles komisija (turpmāk – Komisija), kura </w:t>
      </w:r>
      <w:r w:rsidRPr="00A240FD">
        <w:rPr>
          <w:rFonts w:ascii="Times New Roman" w:hAnsi="Times New Roman"/>
          <w:sz w:val="24"/>
          <w:szCs w:val="24"/>
        </w:rPr>
        <w:t>izveidota ar RVC rīkojumu.</w:t>
      </w:r>
    </w:p>
    <w:p w14:paraId="5CA58A8F" w14:textId="77777777" w:rsidR="00A804A8" w:rsidRPr="00A240FD" w:rsidRDefault="00000000">
      <w:pPr>
        <w:numPr>
          <w:ilvl w:val="1"/>
          <w:numId w:val="2"/>
        </w:numPr>
        <w:spacing w:after="0"/>
        <w:ind w:left="567" w:hanging="567"/>
        <w:jc w:val="both"/>
      </w:pPr>
      <w:r w:rsidRPr="00A240FD">
        <w:rPr>
          <w:rFonts w:ascii="Times New Roman" w:eastAsia="Times New Roman" w:hAnsi="Times New Roman"/>
          <w:sz w:val="24"/>
          <w:szCs w:val="24"/>
        </w:rPr>
        <w:t>Rakstiskās izsoles nolikums (turpmāk – nolikums) ir sagatavots saskaņā ar Ministru kabineta 2018.gada 20. februāra noteikumiem Nr.97 “Publiskas personas mantas iznomāšanas noteikumi” (turpmāk – MK noteikumi)</w:t>
      </w:r>
      <w:r w:rsidRPr="00A240FD">
        <w:rPr>
          <w:rFonts w:ascii="Times New Roman" w:hAnsi="Times New Roman"/>
          <w:sz w:val="24"/>
          <w:szCs w:val="24"/>
        </w:rPr>
        <w:t>.</w:t>
      </w:r>
      <w:bookmarkStart w:id="4" w:name="_Ref321213260"/>
    </w:p>
    <w:p w14:paraId="55C17C5F" w14:textId="77777777" w:rsidR="00A804A8" w:rsidRDefault="00000000">
      <w:pPr>
        <w:numPr>
          <w:ilvl w:val="1"/>
          <w:numId w:val="2"/>
        </w:numPr>
        <w:spacing w:after="0"/>
        <w:ind w:left="567" w:hanging="567"/>
        <w:jc w:val="both"/>
      </w:pPr>
      <w:r w:rsidRPr="00A240FD">
        <w:rPr>
          <w:rFonts w:ascii="Times New Roman" w:eastAsia="Times New Roman" w:hAnsi="Times New Roman"/>
          <w:sz w:val="24"/>
          <w:szCs w:val="24"/>
        </w:rPr>
        <w:t xml:space="preserve">Nomas līgumā paredzētais </w:t>
      </w:r>
      <w:r>
        <w:rPr>
          <w:rFonts w:ascii="Times New Roman" w:eastAsia="Times New Roman" w:hAnsi="Times New Roman"/>
          <w:sz w:val="24"/>
          <w:szCs w:val="24"/>
        </w:rPr>
        <w:t xml:space="preserve">izmantošanas veids </w:t>
      </w:r>
      <w:bookmarkEnd w:id="4"/>
      <w:r>
        <w:rPr>
          <w:rFonts w:ascii="Times New Roman" w:eastAsia="Times New Roman" w:hAnsi="Times New Roman"/>
          <w:sz w:val="24"/>
          <w:szCs w:val="24"/>
        </w:rPr>
        <w:t>– saimnieciskās darbības veikšana (</w:t>
      </w:r>
      <w:r>
        <w:rPr>
          <w:rFonts w:ascii="Times New Roman" w:hAnsi="Times New Roman"/>
          <w:bCs/>
          <w:sz w:val="24"/>
          <w:szCs w:val="24"/>
        </w:rPr>
        <w:t>izņemot ambulatorās veselības aprūpes pakalpojumu sniegšanu</w:t>
      </w:r>
      <w:r>
        <w:rPr>
          <w:rFonts w:ascii="Times New Roman" w:eastAsia="Times New Roman" w:hAnsi="Times New Roman"/>
          <w:sz w:val="24"/>
          <w:szCs w:val="24"/>
        </w:rPr>
        <w:t>).</w:t>
      </w:r>
    </w:p>
    <w:p w14:paraId="7ACD1BFB" w14:textId="77777777" w:rsidR="00A804A8" w:rsidRDefault="00000000">
      <w:pPr>
        <w:numPr>
          <w:ilvl w:val="1"/>
          <w:numId w:val="2"/>
        </w:numPr>
        <w:spacing w:after="0"/>
        <w:ind w:left="567" w:hanging="567"/>
        <w:jc w:val="both"/>
      </w:pPr>
      <w:r>
        <w:rPr>
          <w:rFonts w:ascii="Times New Roman" w:eastAsia="Times New Roman" w:hAnsi="Times New Roman"/>
          <w:sz w:val="24"/>
          <w:szCs w:val="24"/>
        </w:rPr>
        <w:t xml:space="preserve">Izsoles mērķis ir iznomāt nekustamā īpašuma nomas tiesības ar augstāko nomas cenu. </w:t>
      </w:r>
    </w:p>
    <w:p w14:paraId="29B7535D" w14:textId="77777777" w:rsidR="00A804A8" w:rsidRDefault="00000000">
      <w:pPr>
        <w:numPr>
          <w:ilvl w:val="1"/>
          <w:numId w:val="2"/>
        </w:numPr>
        <w:spacing w:after="0"/>
        <w:ind w:left="567" w:hanging="567"/>
        <w:jc w:val="both"/>
      </w:pPr>
      <w:r>
        <w:rPr>
          <w:rFonts w:ascii="Times New Roman" w:eastAsia="Times New Roman" w:hAnsi="Times New Roman"/>
          <w:sz w:val="24"/>
          <w:szCs w:val="24"/>
        </w:rPr>
        <w:t xml:space="preserve">Izsoles veids – rakstiska </w:t>
      </w:r>
      <w:r>
        <w:rPr>
          <w:rFonts w:ascii="Times New Roman" w:eastAsia="Times New Roman" w:hAnsi="Times New Roman"/>
          <w:iCs/>
          <w:sz w:val="24"/>
          <w:szCs w:val="24"/>
        </w:rPr>
        <w:t>pirmā</w:t>
      </w:r>
      <w:r>
        <w:rPr>
          <w:rFonts w:ascii="Times New Roman" w:eastAsia="Times New Roman" w:hAnsi="Times New Roman"/>
          <w:sz w:val="24"/>
          <w:szCs w:val="24"/>
        </w:rPr>
        <w:t xml:space="preserve"> izsole.</w:t>
      </w:r>
    </w:p>
    <w:p w14:paraId="7905CEE7" w14:textId="77777777" w:rsidR="00A804A8" w:rsidRDefault="00000000">
      <w:pPr>
        <w:numPr>
          <w:ilvl w:val="1"/>
          <w:numId w:val="2"/>
        </w:numPr>
        <w:spacing w:after="0"/>
        <w:ind w:left="567" w:hanging="567"/>
        <w:jc w:val="both"/>
      </w:pPr>
      <w:r>
        <w:rPr>
          <w:rStyle w:val="ParastaisRakstz"/>
          <w:rFonts w:eastAsia="Calibri"/>
        </w:rPr>
        <w:t>Nolikums nosaka kārtību, kādā rakstiskā izsolē tiks piešķirtas nomas tiesības uz Rīgas pilsētas</w:t>
      </w:r>
      <w:r>
        <w:rPr>
          <w:rFonts w:ascii="Times New Roman" w:eastAsia="Times New Roman" w:hAnsi="Times New Roman"/>
          <w:sz w:val="24"/>
          <w:szCs w:val="24"/>
        </w:rPr>
        <w:t xml:space="preserve"> pašvaldības nekustamā īpašuma Kokles ielā 12B, Rīgā, ēkas ar kadastra apzīmējumu 01000570010002 Telpām. </w:t>
      </w:r>
    </w:p>
    <w:p w14:paraId="6EDF75FE" w14:textId="77777777" w:rsidR="00A804A8" w:rsidRDefault="00000000">
      <w:pPr>
        <w:numPr>
          <w:ilvl w:val="1"/>
          <w:numId w:val="2"/>
        </w:numPr>
        <w:spacing w:after="0"/>
        <w:ind w:left="567" w:hanging="567"/>
        <w:jc w:val="both"/>
        <w:rPr>
          <w:rFonts w:ascii="Times New Roman" w:hAnsi="Times New Roman"/>
          <w:sz w:val="24"/>
          <w:szCs w:val="24"/>
        </w:rPr>
      </w:pPr>
      <w:r>
        <w:rPr>
          <w:rFonts w:ascii="Times New Roman" w:hAnsi="Times New Roman"/>
          <w:sz w:val="24"/>
          <w:szCs w:val="24"/>
        </w:rPr>
        <w:t>Pieteikums iesniedzams tikai uz Telpu kopējo platību. Pieteikumi, kas tiks iesniegti tikai par kādu daļu no Telpām, netiks skatīti.</w:t>
      </w:r>
    </w:p>
    <w:p w14:paraId="0DBE77B4" w14:textId="77777777" w:rsidR="00A804A8" w:rsidRDefault="00000000">
      <w:pPr>
        <w:pStyle w:val="ListParagraph"/>
        <w:numPr>
          <w:ilvl w:val="1"/>
          <w:numId w:val="2"/>
        </w:numPr>
        <w:ind w:left="567" w:hanging="567"/>
        <w:rPr>
          <w:rFonts w:ascii="Times New Roman" w:hAnsi="Times New Roman"/>
          <w:sz w:val="24"/>
          <w:szCs w:val="24"/>
        </w:rPr>
      </w:pPr>
      <w:r>
        <w:rPr>
          <w:rFonts w:ascii="Times New Roman" w:hAnsi="Times New Roman"/>
          <w:sz w:val="24"/>
          <w:szCs w:val="24"/>
        </w:rPr>
        <w:t xml:space="preserve">Ja divi vai vairāki nomas tiesību pretendenti ir piedāvājuši vienādu augstāko cenu, tiek rīkota rakstveida izsoles otrā kārta, kurā tiek aicināti pretendenti, kuri piedāvājuši vienādu augstāko nomas maksu. </w:t>
      </w:r>
    </w:p>
    <w:p w14:paraId="5F02F38E" w14:textId="77777777" w:rsidR="00A804A8" w:rsidRDefault="00A804A8">
      <w:pPr>
        <w:tabs>
          <w:tab w:val="left" w:pos="720"/>
        </w:tabs>
        <w:spacing w:after="0"/>
        <w:ind w:left="426"/>
        <w:jc w:val="both"/>
        <w:rPr>
          <w:rFonts w:ascii="Times New Roman" w:eastAsia="Times New Roman" w:hAnsi="Times New Roman"/>
          <w:sz w:val="24"/>
          <w:szCs w:val="24"/>
        </w:rPr>
      </w:pPr>
    </w:p>
    <w:p w14:paraId="0F466D26" w14:textId="77777777" w:rsidR="00A804A8" w:rsidRDefault="00000000">
      <w:pPr>
        <w:numPr>
          <w:ilvl w:val="0"/>
          <w:numId w:val="2"/>
        </w:numPr>
        <w:tabs>
          <w:tab w:val="left" w:pos="-31320"/>
          <w:tab w:val="left" w:pos="-31140"/>
        </w:tabs>
        <w:spacing w:after="0"/>
        <w:jc w:val="center"/>
        <w:rPr>
          <w:rFonts w:ascii="Times New Roman" w:eastAsia="Times New Roman" w:hAnsi="Times New Roman"/>
          <w:b/>
          <w:sz w:val="24"/>
          <w:szCs w:val="24"/>
        </w:rPr>
      </w:pPr>
      <w:r>
        <w:rPr>
          <w:rFonts w:ascii="Times New Roman" w:eastAsia="Times New Roman" w:hAnsi="Times New Roman"/>
          <w:b/>
          <w:sz w:val="24"/>
          <w:szCs w:val="24"/>
        </w:rPr>
        <w:t>Pieteikumu iesniegšana izsolei, izsoles sākumcena un nomas līguma termiņš</w:t>
      </w:r>
    </w:p>
    <w:p w14:paraId="1BD60720" w14:textId="08EF3580" w:rsidR="00A804A8" w:rsidRDefault="00000000">
      <w:pPr>
        <w:pStyle w:val="ListParagraph"/>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Pieteikumi dalībai izsolē jāiesniedz līdz 202</w:t>
      </w:r>
      <w:r w:rsidR="001C4DEF">
        <w:rPr>
          <w:rFonts w:ascii="Times New Roman" w:eastAsia="Times New Roman" w:hAnsi="Times New Roman"/>
          <w:sz w:val="24"/>
          <w:szCs w:val="24"/>
        </w:rPr>
        <w:t>6</w:t>
      </w:r>
      <w:r>
        <w:rPr>
          <w:rFonts w:ascii="Times New Roman" w:eastAsia="Times New Roman" w:hAnsi="Times New Roman"/>
          <w:sz w:val="24"/>
          <w:szCs w:val="24"/>
        </w:rPr>
        <w:t xml:space="preserve">. gada </w:t>
      </w:r>
      <w:r w:rsidR="001C4DEF">
        <w:rPr>
          <w:rFonts w:ascii="Times New Roman" w:eastAsia="Times New Roman" w:hAnsi="Times New Roman"/>
          <w:sz w:val="24"/>
          <w:szCs w:val="24"/>
        </w:rPr>
        <w:t>12</w:t>
      </w:r>
      <w:r>
        <w:rPr>
          <w:rFonts w:ascii="Times New Roman" w:eastAsia="Times New Roman" w:hAnsi="Times New Roman"/>
          <w:sz w:val="24"/>
          <w:szCs w:val="24"/>
        </w:rPr>
        <w:t>.</w:t>
      </w:r>
      <w:r w:rsidR="001C4DEF">
        <w:rPr>
          <w:rFonts w:ascii="Times New Roman" w:eastAsia="Times New Roman" w:hAnsi="Times New Roman"/>
          <w:sz w:val="24"/>
          <w:szCs w:val="24"/>
        </w:rPr>
        <w:t>februāra</w:t>
      </w:r>
      <w:r>
        <w:rPr>
          <w:rFonts w:ascii="Times New Roman" w:eastAsia="Times New Roman" w:hAnsi="Times New Roman"/>
          <w:sz w:val="24"/>
          <w:szCs w:val="24"/>
        </w:rPr>
        <w:t xml:space="preserve"> plkst. 13.00. Pieteikumi ir jāiesniedz Spulgas ielā 24, Rīgā, LV-1058, 2.stāvā sekretariātā dienās no plkst.08.30-15.00.</w:t>
      </w:r>
    </w:p>
    <w:p w14:paraId="7CDC1290" w14:textId="77777777" w:rsidR="00A804A8" w:rsidRDefault="00000000">
      <w:pPr>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Visi pēc nolikuma 2.1.apakšpunktā minētā termiņa saņemtie pieteikumi, kā arī pieteikumi, kas sagatavoti neatbilstoši nolikuma nosacījumus, netiks pieņemti.</w:t>
      </w:r>
    </w:p>
    <w:p w14:paraId="21C12A81" w14:textId="77777777" w:rsidR="00A804A8" w:rsidRDefault="00000000">
      <w:pPr>
        <w:numPr>
          <w:ilvl w:val="1"/>
          <w:numId w:val="2"/>
        </w:numPr>
        <w:tabs>
          <w:tab w:val="left" w:pos="-20844"/>
        </w:tabs>
        <w:spacing w:after="0"/>
        <w:ind w:left="567" w:hanging="567"/>
        <w:jc w:val="both"/>
      </w:pPr>
      <w:r>
        <w:rPr>
          <w:rFonts w:ascii="Times New Roman" w:hAnsi="Times New Roman"/>
          <w:sz w:val="24"/>
          <w:szCs w:val="24"/>
        </w:rPr>
        <w:t>Saņemot pieteikumus, tos reģistrē izsoles pieteikumu iesniegšanas reģistrācijas lapā iesniegšanas secībā, uz aploksnes tiek norādīts saņemšanas datumu un laiku, apliecinot ar parakstu aploksnes saņemšanu.</w:t>
      </w:r>
    </w:p>
    <w:p w14:paraId="0A886B03" w14:textId="29608867" w:rsidR="00A804A8" w:rsidRDefault="00000000">
      <w:pPr>
        <w:numPr>
          <w:ilvl w:val="1"/>
          <w:numId w:val="2"/>
        </w:numPr>
        <w:tabs>
          <w:tab w:val="left" w:pos="-21636"/>
        </w:tabs>
        <w:spacing w:after="0"/>
        <w:ind w:left="567" w:hanging="567"/>
        <w:jc w:val="both"/>
      </w:pPr>
      <w:r>
        <w:rPr>
          <w:rFonts w:ascii="Times New Roman" w:eastAsia="Times New Roman" w:hAnsi="Times New Roman"/>
          <w:sz w:val="24"/>
          <w:szCs w:val="24"/>
        </w:rPr>
        <w:t xml:space="preserve">Rakstiskās izsoles piedāvājumu atvēršanas sanāksme notiks </w:t>
      </w:r>
      <w:r>
        <w:rPr>
          <w:rFonts w:ascii="Times New Roman" w:hAnsi="Times New Roman"/>
          <w:sz w:val="24"/>
          <w:szCs w:val="24"/>
        </w:rPr>
        <w:t>202</w:t>
      </w:r>
      <w:r w:rsidR="001C4DEF">
        <w:rPr>
          <w:rFonts w:ascii="Times New Roman" w:hAnsi="Times New Roman"/>
          <w:sz w:val="24"/>
          <w:szCs w:val="24"/>
        </w:rPr>
        <w:t>6</w:t>
      </w:r>
      <w:r>
        <w:rPr>
          <w:rFonts w:ascii="Times New Roman" w:hAnsi="Times New Roman"/>
          <w:sz w:val="24"/>
          <w:szCs w:val="24"/>
        </w:rPr>
        <w:t xml:space="preserve">.gada </w:t>
      </w:r>
      <w:r w:rsidR="001C4DEF">
        <w:rPr>
          <w:rFonts w:ascii="Times New Roman" w:hAnsi="Times New Roman"/>
          <w:sz w:val="24"/>
          <w:szCs w:val="24"/>
        </w:rPr>
        <w:t>12</w:t>
      </w:r>
      <w:r>
        <w:rPr>
          <w:rFonts w:ascii="Times New Roman" w:hAnsi="Times New Roman"/>
          <w:sz w:val="24"/>
          <w:szCs w:val="24"/>
        </w:rPr>
        <w:t>.</w:t>
      </w:r>
      <w:r w:rsidR="001C4DEF">
        <w:rPr>
          <w:rFonts w:ascii="Times New Roman" w:hAnsi="Times New Roman"/>
          <w:sz w:val="24"/>
          <w:szCs w:val="24"/>
        </w:rPr>
        <w:t>februārī</w:t>
      </w:r>
      <w:r>
        <w:rPr>
          <w:rFonts w:ascii="Times New Roman" w:hAnsi="Times New Roman"/>
          <w:sz w:val="24"/>
          <w:szCs w:val="24"/>
        </w:rPr>
        <w:t xml:space="preserve"> plkst. 14.00 RVC filiālē “Ziepniekkalns”, Spulgas ielā 24, Rīgā </w:t>
      </w:r>
      <w:r w:rsidR="001C4DEF">
        <w:rPr>
          <w:rFonts w:ascii="Times New Roman" w:hAnsi="Times New Roman"/>
          <w:sz w:val="24"/>
          <w:szCs w:val="24"/>
        </w:rPr>
        <w:t>kabinetā Nr.222</w:t>
      </w:r>
      <w:r>
        <w:rPr>
          <w:rFonts w:ascii="Times New Roman" w:hAnsi="Times New Roman"/>
          <w:sz w:val="24"/>
          <w:szCs w:val="24"/>
        </w:rPr>
        <w:t>.</w:t>
      </w:r>
    </w:p>
    <w:p w14:paraId="2E7E04E5" w14:textId="77777777" w:rsidR="00A804A8" w:rsidRDefault="00000000">
      <w:pPr>
        <w:pStyle w:val="ListParagraph"/>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Piedāvājumu atvēršanas sanāksme ir atklāta un tajā var piedalīties jebkurš nomas tiesību pretendents.</w:t>
      </w:r>
    </w:p>
    <w:p w14:paraId="338E7E83" w14:textId="77777777" w:rsidR="00A804A8" w:rsidRDefault="00000000">
      <w:pPr>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Informācija par reģistrētiem nomas tiesību pretendentiem un to skaitu netiek izpausta līdz pieteikumu atvēršanas sanāksmei.</w:t>
      </w:r>
    </w:p>
    <w:p w14:paraId="7C983FB4" w14:textId="77777777" w:rsidR="00A804A8" w:rsidRDefault="00000000">
      <w:pPr>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Pieteikumus atver iesniegšanas secībā.</w:t>
      </w:r>
    </w:p>
    <w:p w14:paraId="77D0CD9B" w14:textId="77648FD8" w:rsidR="00A804A8" w:rsidRDefault="00000000">
      <w:pPr>
        <w:numPr>
          <w:ilvl w:val="1"/>
          <w:numId w:val="2"/>
        </w:numPr>
        <w:tabs>
          <w:tab w:val="left" w:pos="-20844"/>
        </w:tabs>
        <w:spacing w:after="0"/>
        <w:ind w:left="567" w:hanging="567"/>
        <w:jc w:val="both"/>
      </w:pPr>
      <w:r>
        <w:rPr>
          <w:rFonts w:ascii="Times New Roman" w:eastAsia="Times New Roman" w:hAnsi="Times New Roman"/>
          <w:sz w:val="24"/>
          <w:szCs w:val="24"/>
        </w:rPr>
        <w:t xml:space="preserve">Izsoles nosacītā nomas maksa par Īpašumu ir </w:t>
      </w:r>
      <w:r w:rsidR="001C4DEF">
        <w:rPr>
          <w:rFonts w:ascii="Times New Roman" w:hAnsi="Times New Roman"/>
          <w:b/>
          <w:sz w:val="25"/>
          <w:szCs w:val="25"/>
        </w:rPr>
        <w:t>1357</w:t>
      </w:r>
      <w:r>
        <w:rPr>
          <w:rFonts w:ascii="Times New Roman" w:hAnsi="Times New Roman"/>
          <w:b/>
          <w:sz w:val="25"/>
          <w:szCs w:val="25"/>
        </w:rPr>
        <w:t>.00 EUR</w:t>
      </w:r>
      <w:r>
        <w:rPr>
          <w:rFonts w:ascii="Times New Roman" w:hAnsi="Times New Roman"/>
          <w:b/>
          <w:bCs/>
          <w:i/>
          <w:sz w:val="25"/>
          <w:szCs w:val="25"/>
        </w:rPr>
        <w:t xml:space="preserve"> </w:t>
      </w:r>
      <w:r>
        <w:rPr>
          <w:rStyle w:val="Noklusjumarindkopasfonts1"/>
          <w:rFonts w:ascii="Times New Roman" w:hAnsi="Times New Roman"/>
          <w:b/>
          <w:bCs/>
          <w:iCs/>
          <w:sz w:val="25"/>
          <w:szCs w:val="25"/>
        </w:rPr>
        <w:t>(</w:t>
      </w:r>
      <w:r w:rsidR="001C4DEF">
        <w:rPr>
          <w:rStyle w:val="Noklusjumarindkopasfonts1"/>
          <w:rFonts w:ascii="Times New Roman" w:hAnsi="Times New Roman"/>
          <w:b/>
          <w:bCs/>
          <w:iCs/>
          <w:sz w:val="25"/>
          <w:szCs w:val="25"/>
        </w:rPr>
        <w:t>viens tūkstotis trīs simti piecdesmit septiņi</w:t>
      </w:r>
      <w:r>
        <w:rPr>
          <w:rStyle w:val="Noklusjumarindkopasfonts1"/>
          <w:rFonts w:ascii="Times New Roman" w:hAnsi="Times New Roman"/>
          <w:b/>
          <w:bCs/>
          <w:i/>
          <w:sz w:val="25"/>
          <w:szCs w:val="25"/>
        </w:rPr>
        <w:t xml:space="preserve"> euro </w:t>
      </w:r>
      <w:r>
        <w:rPr>
          <w:rStyle w:val="Noklusjumarindkopasfonts1"/>
          <w:rFonts w:ascii="Times New Roman" w:hAnsi="Times New Roman"/>
          <w:b/>
          <w:bCs/>
          <w:iCs/>
          <w:sz w:val="25"/>
          <w:szCs w:val="25"/>
        </w:rPr>
        <w:t>00 centu)</w:t>
      </w:r>
      <w:r>
        <w:rPr>
          <w:rFonts w:ascii="Times New Roman" w:eastAsia="Times New Roman" w:hAnsi="Times New Roman"/>
          <w:sz w:val="24"/>
          <w:szCs w:val="24"/>
        </w:rPr>
        <w:t xml:space="preserve"> bez PVN mēnesī.</w:t>
      </w:r>
    </w:p>
    <w:p w14:paraId="206C9ED5" w14:textId="77777777" w:rsidR="00A804A8" w:rsidRDefault="00000000">
      <w:pPr>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līgums tiek slēgts uz 6 (sešiem) gadiem.</w:t>
      </w:r>
    </w:p>
    <w:p w14:paraId="02161E09" w14:textId="77777777" w:rsidR="00A804A8" w:rsidRDefault="00000000">
      <w:pPr>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 xml:space="preserve">Nomnieks par saviem līdzekļiem veic visus nepieciešamos kapitālieguldījumus, Nomniekam netiek kompensēti veiktie kapitālieguldījumi. </w:t>
      </w:r>
    </w:p>
    <w:p w14:paraId="258AEBC7" w14:textId="77777777" w:rsidR="00A804A8" w:rsidRDefault="00000000">
      <w:pPr>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Nomnieks ir atbildīgs par Latvijas būvnormatīvu un citos normatīvajos aktos noteikto atļauju saņemšanu (t. sk. visi saskaņojumi no telpu īpašnieka un pārvaldnieka), par pārbūves veikšanu atbilstoši normatīvo aktu prasībām un darba drošības ievērošanu telpu plānojuma maiņas laikā.</w:t>
      </w:r>
    </w:p>
    <w:p w14:paraId="5D840716" w14:textId="77777777" w:rsidR="00A804A8" w:rsidRDefault="00A804A8">
      <w:pPr>
        <w:tabs>
          <w:tab w:val="left" w:pos="0"/>
        </w:tabs>
        <w:spacing w:after="0"/>
        <w:ind w:left="567" w:hanging="567"/>
        <w:jc w:val="both"/>
        <w:rPr>
          <w:rFonts w:ascii="Times New Roman" w:eastAsia="Times New Roman" w:hAnsi="Times New Roman"/>
          <w:sz w:val="24"/>
          <w:szCs w:val="24"/>
        </w:rPr>
      </w:pPr>
    </w:p>
    <w:p w14:paraId="2D10C703" w14:textId="77777777" w:rsidR="00A804A8" w:rsidRDefault="00000000">
      <w:pPr>
        <w:numPr>
          <w:ilvl w:val="0"/>
          <w:numId w:val="2"/>
        </w:numPr>
        <w:tabs>
          <w:tab w:val="left" w:pos="-17640"/>
        </w:tabs>
        <w:spacing w:after="0"/>
        <w:ind w:left="567" w:hanging="567"/>
        <w:jc w:val="center"/>
      </w:pPr>
      <w:r>
        <w:rPr>
          <w:rFonts w:ascii="Times New Roman" w:eastAsia="Times New Roman" w:hAnsi="Times New Roman"/>
          <w:b/>
          <w:sz w:val="24"/>
          <w:szCs w:val="24"/>
        </w:rPr>
        <w:t>Izsoles priekšmeta nomas īpašie nosacījumi</w:t>
      </w:r>
    </w:p>
    <w:p w14:paraId="77AF86C4" w14:textId="77777777" w:rsidR="00A804A8" w:rsidRDefault="00000000">
      <w:pPr>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priekšmets ir Telpu nomas tiesības.</w:t>
      </w:r>
    </w:p>
    <w:p w14:paraId="23D214C0" w14:textId="00E49AAD" w:rsidR="00A804A8" w:rsidRPr="001C4DEF" w:rsidRDefault="00000000">
      <w:pPr>
        <w:numPr>
          <w:ilvl w:val="1"/>
          <w:numId w:val="2"/>
        </w:numPr>
        <w:spacing w:after="0"/>
        <w:ind w:left="567" w:hanging="567"/>
        <w:jc w:val="both"/>
      </w:pPr>
      <w:r w:rsidRPr="001C4DEF">
        <w:rPr>
          <w:rFonts w:ascii="Times New Roman" w:eastAsia="Times New Roman" w:hAnsi="Times New Roman"/>
          <w:sz w:val="24"/>
          <w:szCs w:val="24"/>
        </w:rPr>
        <w:t xml:space="preserve">Nomas līgumā paredzētais mērķis ir </w:t>
      </w:r>
      <w:r w:rsidR="001C4DEF" w:rsidRPr="001C4DEF">
        <w:rPr>
          <w:rFonts w:ascii="Times New Roman" w:eastAsia="Times New Roman" w:hAnsi="Times New Roman"/>
          <w:sz w:val="24"/>
          <w:szCs w:val="24"/>
        </w:rPr>
        <w:t>saimnieciskās darbības veikšana (izņemot ambulatorās veselības aprūpes pakalpojumu sniegšanu)</w:t>
      </w:r>
      <w:r w:rsidRPr="001C4DEF">
        <w:rPr>
          <w:rFonts w:ascii="Times New Roman" w:eastAsia="Times New Roman" w:hAnsi="Times New Roman"/>
          <w:sz w:val="24"/>
          <w:szCs w:val="24"/>
        </w:rPr>
        <w:t>.</w:t>
      </w:r>
    </w:p>
    <w:p w14:paraId="4D72D3DB" w14:textId="77777777" w:rsidR="00A804A8" w:rsidRDefault="00000000">
      <w:pPr>
        <w:numPr>
          <w:ilvl w:val="1"/>
          <w:numId w:val="2"/>
        </w:numPr>
        <w:spacing w:after="0"/>
        <w:ind w:left="567" w:hanging="567"/>
        <w:jc w:val="both"/>
      </w:pPr>
      <w:r>
        <w:rPr>
          <w:rFonts w:ascii="Times New Roman" w:eastAsia="Times New Roman" w:hAnsi="Times New Roman"/>
          <w:sz w:val="24"/>
          <w:szCs w:val="24"/>
        </w:rPr>
        <w:t xml:space="preserve">Izsoles rīkotājs nevērtē pretendentu atbilstību normatīvajiem aktiem, kas reglamentē tās saimniecisko darbību. </w:t>
      </w:r>
    </w:p>
    <w:p w14:paraId="493644AF" w14:textId="77777777" w:rsidR="00A804A8" w:rsidRDefault="00000000">
      <w:pPr>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Iznomātājam ir tiesības uzteikt nomas līgumu, brīdinot nomnieku trīs mēnešus iepriekš, ja nekustamais īpašums būs nepieciešams RVC saimniecisko vajadzību nodrošināšanai, normatīvajos aktos noteikto publisko funkciju veikšanai, ja iznomātājs beidz savu saimniecisko darbību nekustamajā īpašumā vai ēkā paredzēti būtiski remonta darbi, kuru dēļ iznomātājam nebūs vairs iespējams nodrošināt nomniekam Telpas, neatlīdzinot nomnieka zaudējumus, kas saistīti ar</w:t>
      </w:r>
      <w:bookmarkStart w:id="5" w:name="_Ref321215746"/>
      <w:r>
        <w:rPr>
          <w:rFonts w:ascii="Times New Roman" w:eastAsia="Times New Roman" w:hAnsi="Times New Roman"/>
          <w:sz w:val="24"/>
          <w:szCs w:val="24"/>
        </w:rPr>
        <w:t xml:space="preserve"> līguma pirmstermiņa izbeigšanu.</w:t>
      </w:r>
    </w:p>
    <w:bookmarkEnd w:id="5"/>
    <w:p w14:paraId="41F5DC65" w14:textId="77777777" w:rsidR="00A804A8" w:rsidRDefault="00000000">
      <w:pPr>
        <w:numPr>
          <w:ilvl w:val="1"/>
          <w:numId w:val="2"/>
        </w:numPr>
        <w:spacing w:after="0"/>
        <w:ind w:left="567" w:hanging="567"/>
        <w:jc w:val="both"/>
      </w:pPr>
      <w:r>
        <w:rPr>
          <w:rFonts w:ascii="Times New Roman" w:eastAsia="Times New Roman" w:hAnsi="Times New Roman"/>
          <w:bCs/>
          <w:sz w:val="24"/>
          <w:szCs w:val="24"/>
        </w:rPr>
        <w:t xml:space="preserve">Nomnieks par saviem līdzekļiem nodrošina Telpu uzturēšanu atbilstoši normatīvo aktu prasībām. </w:t>
      </w:r>
      <w:r>
        <w:rPr>
          <w:rFonts w:ascii="Times New Roman" w:eastAsia="Times New Roman" w:hAnsi="Times New Roman"/>
          <w:sz w:val="24"/>
          <w:szCs w:val="24"/>
        </w:rPr>
        <w:t xml:space="preserve">Līguma darbības laikā nomnieka pienākums ir veikt nepieciešamās darbības, lai Īpašuma tehniskais stāvoklis nepasliktinātos. </w:t>
      </w:r>
    </w:p>
    <w:p w14:paraId="1014DAF9" w14:textId="77777777" w:rsidR="00A804A8" w:rsidRDefault="00000000">
      <w:pPr>
        <w:numPr>
          <w:ilvl w:val="1"/>
          <w:numId w:val="2"/>
        </w:numPr>
        <w:tabs>
          <w:tab w:val="left" w:pos="792"/>
        </w:tabs>
        <w:spacing w:after="0"/>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 xml:space="preserve">Nomas tiesību piešķiršana nav saistīta ar nomnieka pienākumu veikt Telpu remontu. </w:t>
      </w:r>
    </w:p>
    <w:p w14:paraId="0B21327D" w14:textId="1B8EAF7B" w:rsidR="00A804A8" w:rsidRDefault="00000000">
      <w:pPr>
        <w:numPr>
          <w:ilvl w:val="1"/>
          <w:numId w:val="2"/>
        </w:numPr>
        <w:spacing w:after="0"/>
        <w:ind w:left="567" w:hanging="567"/>
        <w:jc w:val="both"/>
      </w:pPr>
      <w:r>
        <w:rPr>
          <w:rFonts w:ascii="Times New Roman" w:eastAsia="Times New Roman" w:hAnsi="Times New Roman"/>
          <w:bCs/>
          <w:sz w:val="24"/>
          <w:szCs w:val="24"/>
        </w:rPr>
        <w:t xml:space="preserve">Nomniekam </w:t>
      </w:r>
      <w:r w:rsidR="001C4DEF">
        <w:rPr>
          <w:rFonts w:ascii="Times New Roman" w:eastAsia="Times New Roman" w:hAnsi="Times New Roman"/>
          <w:bCs/>
          <w:sz w:val="24"/>
          <w:szCs w:val="24"/>
        </w:rPr>
        <w:t>ir tiesības nodot Telpas apakšnomā, iepriekš to saskaņojot ar RVC</w:t>
      </w:r>
      <w:r>
        <w:rPr>
          <w:rFonts w:ascii="Times New Roman" w:eastAsia="Times New Roman" w:hAnsi="Times New Roman"/>
          <w:bCs/>
          <w:sz w:val="24"/>
          <w:szCs w:val="24"/>
        </w:rPr>
        <w:t xml:space="preserve">. </w:t>
      </w:r>
    </w:p>
    <w:p w14:paraId="139AA973" w14:textId="77777777" w:rsidR="00A804A8" w:rsidRDefault="00000000">
      <w:pPr>
        <w:numPr>
          <w:ilvl w:val="1"/>
          <w:numId w:val="2"/>
        </w:numPr>
        <w:spacing w:after="0"/>
        <w:ind w:left="567" w:hanging="567"/>
        <w:jc w:val="both"/>
      </w:pPr>
      <w:r>
        <w:rPr>
          <w:rFonts w:ascii="Times New Roman" w:eastAsia="Times New Roman" w:hAnsi="Times New Roman"/>
          <w:bCs/>
          <w:sz w:val="24"/>
          <w:szCs w:val="24"/>
        </w:rPr>
        <w:t>Nomnieks nodrošina Telpas uzturēšanu atbilstoši normatīvo aktu prasībām.</w:t>
      </w:r>
    </w:p>
    <w:p w14:paraId="2F63518F" w14:textId="77777777" w:rsidR="00A804A8" w:rsidRDefault="00000000">
      <w:pPr>
        <w:pStyle w:val="ListParagraph"/>
        <w:numPr>
          <w:ilvl w:val="1"/>
          <w:numId w:val="2"/>
        </w:numPr>
        <w:ind w:left="567" w:hanging="567"/>
        <w:rPr>
          <w:rFonts w:ascii="Times New Roman" w:hAnsi="Times New Roman"/>
          <w:sz w:val="24"/>
          <w:szCs w:val="24"/>
        </w:rPr>
      </w:pPr>
      <w:r>
        <w:rPr>
          <w:rFonts w:ascii="Times New Roman" w:hAnsi="Times New Roman"/>
          <w:sz w:val="24"/>
          <w:szCs w:val="24"/>
        </w:rPr>
        <w:t>Nomnieks ir atbildīgs par ugunsdrošības prasību ievērošanu visa nomas perioda laikā.</w:t>
      </w:r>
    </w:p>
    <w:p w14:paraId="103C97F2" w14:textId="77777777" w:rsidR="00A804A8" w:rsidRDefault="00A804A8">
      <w:pPr>
        <w:tabs>
          <w:tab w:val="left" w:pos="540"/>
        </w:tabs>
        <w:spacing w:after="0"/>
        <w:ind w:left="567" w:hanging="567"/>
        <w:jc w:val="both"/>
        <w:rPr>
          <w:rFonts w:ascii="Times New Roman" w:eastAsia="Times New Roman" w:hAnsi="Times New Roman"/>
          <w:sz w:val="24"/>
          <w:szCs w:val="24"/>
        </w:rPr>
      </w:pPr>
    </w:p>
    <w:p w14:paraId="7F9DCCD7" w14:textId="77777777" w:rsidR="00A804A8" w:rsidRDefault="00000000">
      <w:pPr>
        <w:numPr>
          <w:ilvl w:val="0"/>
          <w:numId w:val="2"/>
        </w:numPr>
        <w:tabs>
          <w:tab w:val="left" w:pos="-17640"/>
        </w:tabs>
        <w:spacing w:after="0"/>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Nomas tiesību pretendenti un izsoles izsludināšana</w:t>
      </w:r>
    </w:p>
    <w:p w14:paraId="63C86191" w14:textId="77777777" w:rsidR="00A804A8" w:rsidRDefault="00000000">
      <w:pPr>
        <w:numPr>
          <w:ilvl w:val="1"/>
          <w:numId w:val="2"/>
        </w:numPr>
        <w:spacing w:after="0"/>
        <w:ind w:left="567" w:hanging="567"/>
        <w:jc w:val="both"/>
      </w:pPr>
      <w:r>
        <w:rPr>
          <w:rFonts w:ascii="Times New Roman" w:eastAsia="Times New Roman" w:hAnsi="Times New Roman"/>
          <w:sz w:val="24"/>
          <w:szCs w:val="24"/>
        </w:rPr>
        <w:t xml:space="preserve">Sludinājums par nomas tiesību izsoli un nolikums tiek publicēts Rīgas valstspilsētas pašvaldības portālā </w:t>
      </w:r>
      <w:hyperlink r:id="rId7" w:history="1">
        <w:r w:rsidR="00A804A8">
          <w:rPr>
            <w:rStyle w:val="Hyperlink"/>
            <w:rFonts w:ascii="Times New Roman" w:eastAsia="Times New Roman" w:hAnsi="Times New Roman"/>
            <w:color w:val="0000FF"/>
            <w:sz w:val="24"/>
            <w:szCs w:val="24"/>
          </w:rPr>
          <w:t>www.riga.lv</w:t>
        </w:r>
      </w:hyperlink>
      <w:r>
        <w:rPr>
          <w:rFonts w:ascii="Times New Roman" w:eastAsia="Times New Roman" w:hAnsi="Times New Roman"/>
          <w:sz w:val="24"/>
          <w:szCs w:val="24"/>
        </w:rPr>
        <w:t xml:space="preserve">, RVC mājaslapā </w:t>
      </w:r>
      <w:hyperlink r:id="rId8" w:history="1">
        <w:r w:rsidR="00A804A8">
          <w:rPr>
            <w:rStyle w:val="Hyperlink"/>
            <w:rFonts w:ascii="Times New Roman" w:eastAsia="Times New Roman" w:hAnsi="Times New Roman"/>
            <w:sz w:val="24"/>
            <w:szCs w:val="24"/>
          </w:rPr>
          <w:t>www.rigasveseliba.lv</w:t>
        </w:r>
      </w:hyperlink>
      <w:r>
        <w:rPr>
          <w:rFonts w:ascii="Times New Roman" w:eastAsia="Times New Roman" w:hAnsi="Times New Roman"/>
          <w:sz w:val="24"/>
          <w:szCs w:val="24"/>
        </w:rPr>
        <w:t xml:space="preserve"> sadaļā “Izsoles”.</w:t>
      </w:r>
    </w:p>
    <w:p w14:paraId="1953F57C" w14:textId="77777777" w:rsidR="00A804A8" w:rsidRDefault="00000000">
      <w:pPr>
        <w:numPr>
          <w:ilvl w:val="1"/>
          <w:numId w:val="2"/>
        </w:numPr>
        <w:spacing w:after="0"/>
        <w:ind w:left="567" w:hanging="567"/>
        <w:jc w:val="both"/>
      </w:pPr>
      <w:r>
        <w:rPr>
          <w:rFonts w:ascii="Times New Roman" w:eastAsia="Times New Roman" w:hAnsi="Times New Roman"/>
          <w:sz w:val="24"/>
          <w:szCs w:val="24"/>
        </w:rPr>
        <w:t>Par nomas objektu tiek publicēta MK noteikumu 25.punktā noteiktā informācija.</w:t>
      </w:r>
    </w:p>
    <w:p w14:paraId="44FD488C" w14:textId="77777777" w:rsidR="00A804A8" w:rsidRDefault="00000000">
      <w:pPr>
        <w:numPr>
          <w:ilvl w:val="1"/>
          <w:numId w:val="2"/>
        </w:numPr>
        <w:spacing w:after="0"/>
        <w:ind w:left="567" w:hanging="567"/>
        <w:jc w:val="both"/>
      </w:pPr>
      <w:r>
        <w:rPr>
          <w:rFonts w:ascii="Times New Roman" w:eastAsia="Times New Roman" w:hAnsi="Times New Roman"/>
          <w:sz w:val="24"/>
          <w:szCs w:val="24"/>
        </w:rPr>
        <w:t xml:space="preserve">Pretendents var iepazīties ar Telpu nomas izsoles nolikumu un nomas līguma projektu portālā </w:t>
      </w:r>
      <w:hyperlink r:id="rId9" w:history="1">
        <w:r w:rsidR="00A804A8">
          <w:rPr>
            <w:rStyle w:val="Hyperlink"/>
            <w:rFonts w:ascii="Times New Roman" w:eastAsia="Times New Roman" w:hAnsi="Times New Roman"/>
            <w:sz w:val="24"/>
            <w:szCs w:val="24"/>
          </w:rPr>
          <w:t>www.riga.lv</w:t>
        </w:r>
      </w:hyperlink>
      <w:r>
        <w:rPr>
          <w:rFonts w:ascii="Times New Roman" w:eastAsia="Times New Roman" w:hAnsi="Times New Roman"/>
          <w:sz w:val="24"/>
          <w:szCs w:val="24"/>
        </w:rPr>
        <w:t xml:space="preserve"> un RVC mājas lapā </w:t>
      </w:r>
      <w:hyperlink r:id="rId10" w:history="1">
        <w:r w:rsidR="00A804A8">
          <w:rPr>
            <w:rStyle w:val="Hyperlink"/>
            <w:rFonts w:ascii="Times New Roman" w:eastAsia="Times New Roman" w:hAnsi="Times New Roman"/>
            <w:sz w:val="24"/>
            <w:szCs w:val="24"/>
          </w:rPr>
          <w:t>www.rigasveseliba.lv</w:t>
        </w:r>
      </w:hyperlink>
      <w:r>
        <w:rPr>
          <w:rFonts w:ascii="Times New Roman" w:eastAsia="Times New Roman" w:hAnsi="Times New Roman"/>
          <w:sz w:val="24"/>
          <w:szCs w:val="24"/>
        </w:rPr>
        <w:t xml:space="preserve">, neskaidros jautājumus var noskaidrot zvanot nolikuma 1.1.apakšpunktā norādītajai kontaktpersonai. </w:t>
      </w:r>
    </w:p>
    <w:p w14:paraId="43D50D08" w14:textId="77777777" w:rsidR="00A804A8" w:rsidRDefault="00000000">
      <w:pPr>
        <w:numPr>
          <w:ilvl w:val="1"/>
          <w:numId w:val="2"/>
        </w:numPr>
        <w:spacing w:after="0"/>
        <w:ind w:left="567" w:hanging="567"/>
        <w:jc w:val="both"/>
      </w:pPr>
      <w:r>
        <w:rPr>
          <w:rFonts w:ascii="Times New Roman" w:eastAsia="Times New Roman" w:hAnsi="Times New Roman"/>
          <w:sz w:val="24"/>
          <w:szCs w:val="24"/>
        </w:rPr>
        <w:t xml:space="preserve">Telpas var apskatīt, iepriekš sazinoties un vienojoties par konkrēto apskates laiku ar RVC Saimniecības nodaļas vadītāju Guntaru Rulli pa mobilo tālruni </w:t>
      </w:r>
      <w:r>
        <w:rPr>
          <w:rFonts w:ascii="Times New Roman" w:hAnsi="Times New Roman"/>
          <w:sz w:val="24"/>
          <w:szCs w:val="24"/>
        </w:rPr>
        <w:t xml:space="preserve">20433154 </w:t>
      </w:r>
      <w:r>
        <w:rPr>
          <w:rFonts w:ascii="Times New Roman" w:eastAsia="Times New Roman" w:hAnsi="Times New Roman"/>
          <w:sz w:val="24"/>
          <w:szCs w:val="24"/>
        </w:rPr>
        <w:t xml:space="preserve">vai e-pastu: </w:t>
      </w:r>
      <w:hyperlink r:id="rId11" w:history="1">
        <w:r w:rsidR="00A804A8">
          <w:rPr>
            <w:rStyle w:val="Hyperlink"/>
            <w:rFonts w:ascii="Times New Roman" w:eastAsia="Times New Roman" w:hAnsi="Times New Roman"/>
            <w:sz w:val="24"/>
            <w:szCs w:val="24"/>
          </w:rPr>
          <w:t>guntars.rullis@rigasveseliba.lv</w:t>
        </w:r>
      </w:hyperlink>
      <w:r>
        <w:rPr>
          <w:rStyle w:val="Hyperlink"/>
          <w:rFonts w:ascii="Times New Roman" w:eastAsia="Times New Roman" w:hAnsi="Times New Roman"/>
          <w:sz w:val="24"/>
          <w:szCs w:val="24"/>
        </w:rPr>
        <w:t xml:space="preserve">. </w:t>
      </w:r>
    </w:p>
    <w:p w14:paraId="5F61D481" w14:textId="77777777" w:rsidR="00A804A8" w:rsidRDefault="00000000">
      <w:pPr>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tiesību pretendenti var būt personas vai personālsabiedrības, kas atbilst šādām prasībām:</w:t>
      </w:r>
    </w:p>
    <w:p w14:paraId="47224895" w14:textId="77777777" w:rsidR="00A804A8" w:rsidRDefault="00000000">
      <w:pPr>
        <w:numPr>
          <w:ilvl w:val="2"/>
          <w:numId w:val="2"/>
        </w:numPr>
        <w:tabs>
          <w:tab w:val="left" w:pos="-30546"/>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Kuras saskaņā ar spēkā esošajiem normatīvajiem aktiem var iegūt nomā Telpas un izmantot tās atbilstoši izsoles noteiktajam mērķim, veic komercdarbību vai saimniecisko darbību un kuras nolikumā noteiktajā termiņā un kārtībā iesniegušas pieteikumu dalībai izsolē. Persona uzskatāma par nomas tiesību pretendentu ar brīdi, kad Komisija ir saņēmusi nomas tiesību pretendenta pieteikumu un tas ir reģistrēts nolikumā noteiktajā kārtībā;</w:t>
      </w:r>
    </w:p>
    <w:p w14:paraId="09474F4E" w14:textId="77777777" w:rsidR="00A804A8" w:rsidRDefault="00000000">
      <w:pPr>
        <w:numPr>
          <w:ilvl w:val="2"/>
          <w:numId w:val="2"/>
        </w:numPr>
        <w:tabs>
          <w:tab w:val="left" w:pos="-30546"/>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Pretendentam nav nodokļu parādu;</w:t>
      </w:r>
    </w:p>
    <w:p w14:paraId="0FBA0847" w14:textId="77777777" w:rsidR="00A804A8" w:rsidRDefault="00000000">
      <w:pPr>
        <w:numPr>
          <w:ilvl w:val="2"/>
          <w:numId w:val="2"/>
        </w:numPr>
        <w:tabs>
          <w:tab w:val="left" w:pos="-30546"/>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Pretendents ir licencēts farmaceitiskās darbības uzņēmums, kuram saskaņā ar normatīvajiem aktiem ir tiesības iegūt licenci aptiekas darbība;</w:t>
      </w:r>
    </w:p>
    <w:p w14:paraId="6EDC5452" w14:textId="77777777" w:rsidR="00A804A8" w:rsidRDefault="00000000">
      <w:pPr>
        <w:numPr>
          <w:ilvl w:val="2"/>
          <w:numId w:val="2"/>
        </w:numPr>
        <w:tabs>
          <w:tab w:val="left" w:pos="-30546"/>
        </w:tabs>
        <w:spacing w:after="0"/>
        <w:ind w:left="1134" w:hanging="567"/>
        <w:jc w:val="both"/>
      </w:pPr>
      <w:r>
        <w:rPr>
          <w:rFonts w:ascii="Times New Roman" w:eastAsia="Times New Roman" w:hAnsi="Times New Roman"/>
          <w:sz w:val="24"/>
          <w:szCs w:val="24"/>
        </w:rPr>
        <w:t xml:space="preserve">Saistībā ar pretendentu nav </w:t>
      </w:r>
      <w:r>
        <w:rPr>
          <w:rFonts w:ascii="Times New Roman" w:hAnsi="Times New Roman"/>
          <w:sz w:val="24"/>
          <w:szCs w:val="24"/>
        </w:rPr>
        <w:t>piemērotas starptautiskās vai nacionālās sankcijas vai būtiskas finanšu un kapitāla tirgus intereses ietekmējošas Eiropas Savienības vai Ziemeļatlantijas līguma organizācijas (NATO) dalībvalsts noteiktās sankcijas.</w:t>
      </w:r>
    </w:p>
    <w:p w14:paraId="159BC767" w14:textId="77777777" w:rsidR="00A804A8" w:rsidRDefault="00A804A8">
      <w:pPr>
        <w:tabs>
          <w:tab w:val="left" w:pos="-16596"/>
        </w:tabs>
        <w:spacing w:after="0"/>
        <w:ind w:left="567" w:hanging="567"/>
        <w:jc w:val="both"/>
        <w:rPr>
          <w:rFonts w:ascii="Times New Roman" w:eastAsia="Times New Roman" w:hAnsi="Times New Roman"/>
          <w:sz w:val="24"/>
          <w:szCs w:val="24"/>
          <w:shd w:val="clear" w:color="auto" w:fill="FFFF00"/>
        </w:rPr>
      </w:pPr>
    </w:p>
    <w:p w14:paraId="143D6667" w14:textId="77777777" w:rsidR="00A804A8" w:rsidRDefault="00000000">
      <w:pPr>
        <w:widowControl w:val="0"/>
        <w:numPr>
          <w:ilvl w:val="0"/>
          <w:numId w:val="3"/>
        </w:numPr>
        <w:tabs>
          <w:tab w:val="left" w:pos="-23760"/>
          <w:tab w:val="left" w:pos="-23580"/>
        </w:tabs>
        <w:autoSpaceDE w:val="0"/>
        <w:spacing w:after="0"/>
        <w:jc w:val="center"/>
      </w:pPr>
      <w:bookmarkStart w:id="6" w:name="_Toc170543997"/>
      <w:bookmarkStart w:id="7" w:name="_Toc170543755"/>
      <w:bookmarkStart w:id="8" w:name="_Toc170542707"/>
      <w:r>
        <w:rPr>
          <w:rStyle w:val="IntenseEmphasis"/>
          <w:rFonts w:ascii="Times New Roman" w:hAnsi="Times New Roman"/>
          <w:b/>
          <w:bCs/>
          <w:i w:val="0"/>
          <w:iCs w:val="0"/>
          <w:color w:val="auto"/>
          <w:sz w:val="24"/>
          <w:szCs w:val="24"/>
        </w:rPr>
        <w:t>Pieteikumu dokumenti un to noformēšana</w:t>
      </w:r>
    </w:p>
    <w:bookmarkEnd w:id="6"/>
    <w:bookmarkEnd w:id="7"/>
    <w:bookmarkEnd w:id="8"/>
    <w:p w14:paraId="128E48CD" w14:textId="77777777" w:rsidR="00A804A8" w:rsidRDefault="00000000">
      <w:pPr>
        <w:numPr>
          <w:ilvl w:val="1"/>
          <w:numId w:val="3"/>
        </w:numPr>
        <w:tabs>
          <w:tab w:val="left" w:pos="-20844"/>
          <w:tab w:val="left" w:pos="-20592"/>
        </w:tabs>
        <w:spacing w:after="0"/>
        <w:ind w:left="567" w:hanging="567"/>
        <w:jc w:val="both"/>
      </w:pPr>
      <w:r>
        <w:rPr>
          <w:rStyle w:val="IntenseEmphasis"/>
          <w:rFonts w:ascii="Times New Roman" w:hAnsi="Times New Roman"/>
          <w:i w:val="0"/>
          <w:iCs w:val="0"/>
          <w:color w:val="auto"/>
          <w:sz w:val="24"/>
          <w:szCs w:val="24"/>
        </w:rPr>
        <w:t>Dalībai izsolē nomas tiesību pretendents iesniedz šādus dokumentus:</w:t>
      </w:r>
    </w:p>
    <w:p w14:paraId="778B899B" w14:textId="77777777" w:rsidR="00A804A8" w:rsidRDefault="00000000">
      <w:pPr>
        <w:numPr>
          <w:ilvl w:val="2"/>
          <w:numId w:val="3"/>
        </w:numPr>
        <w:tabs>
          <w:tab w:val="left" w:pos="-30546"/>
          <w:tab w:val="left" w:pos="-30546"/>
        </w:tabs>
        <w:spacing w:after="0"/>
        <w:ind w:left="1134" w:hanging="567"/>
        <w:jc w:val="both"/>
      </w:pPr>
      <w:r>
        <w:rPr>
          <w:rStyle w:val="IntenseEmphasis"/>
          <w:rFonts w:ascii="Times New Roman" w:hAnsi="Times New Roman"/>
          <w:i w:val="0"/>
          <w:iCs w:val="0"/>
          <w:color w:val="auto"/>
          <w:sz w:val="24"/>
          <w:szCs w:val="24"/>
        </w:rPr>
        <w:t>pieteikumu dalībai izsolē (atbilstoši pielikumam);</w:t>
      </w:r>
    </w:p>
    <w:p w14:paraId="3F2AF4CC" w14:textId="77777777" w:rsidR="00A804A8" w:rsidRDefault="00000000">
      <w:pPr>
        <w:numPr>
          <w:ilvl w:val="2"/>
          <w:numId w:val="3"/>
        </w:numPr>
        <w:tabs>
          <w:tab w:val="left" w:pos="-30546"/>
          <w:tab w:val="left" w:pos="-30546"/>
        </w:tabs>
        <w:spacing w:after="0"/>
        <w:ind w:left="1134" w:hanging="567"/>
        <w:jc w:val="both"/>
      </w:pPr>
      <w:r>
        <w:rPr>
          <w:rStyle w:val="IntenseEmphasis"/>
          <w:rFonts w:ascii="Times New Roman" w:hAnsi="Times New Roman"/>
          <w:i w:val="0"/>
          <w:iCs w:val="0"/>
          <w:color w:val="auto"/>
          <w:sz w:val="24"/>
          <w:szCs w:val="24"/>
        </w:rPr>
        <w:t>pilnvaru, ja pretendentu pārstāv pilnvarotā persona.</w:t>
      </w:r>
    </w:p>
    <w:p w14:paraId="6DFE08C1" w14:textId="77777777" w:rsidR="00A804A8" w:rsidRDefault="00000000">
      <w:pPr>
        <w:numPr>
          <w:ilvl w:val="1"/>
          <w:numId w:val="3"/>
        </w:numPr>
        <w:spacing w:after="0"/>
        <w:ind w:left="567" w:hanging="567"/>
        <w:jc w:val="both"/>
      </w:pPr>
      <w:r>
        <w:rPr>
          <w:rStyle w:val="IntenseEmphasis"/>
          <w:rFonts w:ascii="Times New Roman" w:hAnsi="Times New Roman"/>
          <w:i w:val="0"/>
          <w:iCs w:val="0"/>
          <w:color w:val="auto"/>
          <w:sz w:val="24"/>
          <w:szCs w:val="24"/>
        </w:rPr>
        <w:t xml:space="preserve">Pieteikumu iesniedz sagatavotu atbilstoši Nolikuma 2.1. apakšpunkta nosacījumiem slēgtā aploksnē, ar norādi: “Par tiesībām nomāt nekustamā īpašuma </w:t>
      </w:r>
      <w:r>
        <w:rPr>
          <w:rFonts w:ascii="Times New Roman" w:hAnsi="Times New Roman"/>
          <w:sz w:val="24"/>
          <w:szCs w:val="24"/>
        </w:rPr>
        <w:t>Kokles ielā 12B, Rīgā”, kā arī</w:t>
      </w:r>
      <w:r>
        <w:rPr>
          <w:rStyle w:val="ParastaisRakstz"/>
          <w:rFonts w:eastAsia="Calibri"/>
        </w:rPr>
        <w:t xml:space="preserve"> norādot nomas tiesību pretendenta nosaukumu.</w:t>
      </w:r>
      <w:r>
        <w:rPr>
          <w:rFonts w:ascii="Times New Roman" w:eastAsia="Times New Roman" w:hAnsi="Times New Roman"/>
          <w:sz w:val="24"/>
          <w:szCs w:val="24"/>
          <w:shd w:val="clear" w:color="auto" w:fill="FFFF00"/>
        </w:rPr>
        <w:t xml:space="preserve"> </w:t>
      </w:r>
    </w:p>
    <w:p w14:paraId="45A2BB5D" w14:textId="77777777" w:rsidR="00A804A8" w:rsidRDefault="00000000">
      <w:pPr>
        <w:numPr>
          <w:ilvl w:val="1"/>
          <w:numId w:val="3"/>
        </w:numPr>
        <w:spacing w:after="0"/>
        <w:ind w:left="567" w:hanging="567"/>
        <w:jc w:val="both"/>
      </w:pPr>
      <w:r>
        <w:rPr>
          <w:rStyle w:val="ParastaisRakstz"/>
          <w:rFonts w:eastAsia="Calibri"/>
        </w:rPr>
        <w:t>Pieteikuma sastāvā iekļautajiem dokumentiem jāatbilst normatīvo aktu, kas nosaka dokumentu un to atvasinājumu noformēšanu, prasībām.</w:t>
      </w:r>
    </w:p>
    <w:p w14:paraId="0EFAC451" w14:textId="77777777" w:rsidR="00A804A8" w:rsidRDefault="00000000">
      <w:pPr>
        <w:pStyle w:val="ListParagraph"/>
        <w:numPr>
          <w:ilvl w:val="1"/>
          <w:numId w:val="3"/>
        </w:numPr>
        <w:spacing w:after="0"/>
        <w:ind w:left="567" w:hanging="567"/>
        <w:jc w:val="both"/>
        <w:rPr>
          <w:rFonts w:ascii="Times New Roman" w:hAnsi="Times New Roman"/>
          <w:sz w:val="24"/>
          <w:szCs w:val="24"/>
        </w:rPr>
      </w:pPr>
      <w:r>
        <w:rPr>
          <w:rFonts w:ascii="Times New Roman" w:hAnsi="Times New Roman"/>
          <w:sz w:val="24"/>
          <w:szCs w:val="24"/>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pretendentam, lai Komisijai tiek uzrādīts dokumenta oriģināls, kurš atšķirības gadījumā būs noteicošais dokuments. Ja pastāvēs jebkāda veida pretrunas starp skaitlisko vērtību apzīmējumiem ar vārdiem un skaitļiem, noteicošais būs apzīmējums ar vārdiem.</w:t>
      </w:r>
    </w:p>
    <w:p w14:paraId="454A0F9F" w14:textId="77777777" w:rsidR="00A804A8" w:rsidRDefault="00000000">
      <w:pPr>
        <w:numPr>
          <w:ilvl w:val="1"/>
          <w:numId w:val="3"/>
        </w:numPr>
        <w:spacing w:after="0"/>
        <w:ind w:left="567" w:hanging="567"/>
        <w:jc w:val="both"/>
      </w:pPr>
      <w:r>
        <w:rPr>
          <w:rStyle w:val="ParastaisRakstz"/>
          <w:rFonts w:eastAsia="Calibri"/>
        </w:rPr>
        <w:t>Pieteikuma dokumenti jāsagatavo valsts valodā. Ārvalstīs izdotiem dokumentiem vai dokumentiem svešvalodā jāpievieno apliecināts dokumenta tulkojums valsts valodā.</w:t>
      </w:r>
    </w:p>
    <w:p w14:paraId="45462971" w14:textId="77777777" w:rsidR="00A804A8" w:rsidRDefault="00000000">
      <w:pPr>
        <w:numPr>
          <w:ilvl w:val="1"/>
          <w:numId w:val="3"/>
        </w:numPr>
        <w:tabs>
          <w:tab w:val="left" w:pos="540"/>
          <w:tab w:val="left" w:pos="720"/>
          <w:tab w:val="left" w:pos="792"/>
        </w:tabs>
        <w:spacing w:after="0"/>
        <w:ind w:left="567" w:hanging="567"/>
        <w:jc w:val="both"/>
      </w:pPr>
      <w:r>
        <w:rPr>
          <w:rStyle w:val="ParastaisRakstz"/>
          <w:rFonts w:eastAsia="Calibri"/>
        </w:rPr>
        <w:t>Visas izmaksas, kas saistītas ar pieteikumu sagatavošanu, sedz nomas tiesību pretendents.</w:t>
      </w:r>
    </w:p>
    <w:p w14:paraId="2FB0B65C" w14:textId="77777777" w:rsidR="00A804A8" w:rsidRDefault="00000000">
      <w:pPr>
        <w:numPr>
          <w:ilvl w:val="1"/>
          <w:numId w:val="3"/>
        </w:numPr>
        <w:spacing w:after="0"/>
        <w:ind w:left="567" w:hanging="567"/>
        <w:jc w:val="both"/>
      </w:pPr>
      <w:r>
        <w:rPr>
          <w:rStyle w:val="ParastaisRakstz"/>
          <w:rFonts w:eastAsia="Calibri"/>
        </w:rPr>
        <w:t>Nomas tiesību pretendents var iesniegt tikai vienu pieteikuma variantu. Nomas tiesību pretendentu iesniegtie dokumenti netiek atdoti atpakaļ.</w:t>
      </w:r>
    </w:p>
    <w:p w14:paraId="2950A6E3" w14:textId="77777777" w:rsidR="00A804A8" w:rsidRDefault="00A804A8">
      <w:pPr>
        <w:tabs>
          <w:tab w:val="left" w:pos="540"/>
        </w:tabs>
        <w:spacing w:after="0"/>
        <w:ind w:left="567" w:hanging="567"/>
        <w:jc w:val="both"/>
        <w:rPr>
          <w:rFonts w:ascii="Times New Roman" w:eastAsia="Times New Roman" w:hAnsi="Times New Roman"/>
          <w:sz w:val="24"/>
          <w:szCs w:val="24"/>
          <w:shd w:val="clear" w:color="auto" w:fill="FFFF00"/>
        </w:rPr>
      </w:pPr>
    </w:p>
    <w:p w14:paraId="161F268A" w14:textId="77777777" w:rsidR="00A804A8" w:rsidRDefault="00000000">
      <w:pPr>
        <w:numPr>
          <w:ilvl w:val="0"/>
          <w:numId w:val="3"/>
        </w:numPr>
        <w:tabs>
          <w:tab w:val="left" w:pos="-17640"/>
          <w:tab w:val="left" w:pos="-17460"/>
        </w:tabs>
        <w:spacing w:after="0"/>
        <w:ind w:left="567" w:hanging="567"/>
        <w:jc w:val="center"/>
      </w:pPr>
      <w:r>
        <w:rPr>
          <w:rStyle w:val="ParastaisRakstz"/>
          <w:rFonts w:eastAsia="Calibri"/>
          <w:b/>
          <w:bCs/>
        </w:rPr>
        <w:t>Izsoles norise un nomas līguma slēgšana</w:t>
      </w:r>
    </w:p>
    <w:p w14:paraId="441627F7" w14:textId="77777777" w:rsidR="00A804A8" w:rsidRDefault="00000000">
      <w:pPr>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Pieteikumu atvēršanas sanāksmē, kas notiek Nolikuma 2.4.punktā noteiktajā datumā un vietā, pieteikumi tiek atvērti to iesniegšanas secībā. </w:t>
      </w:r>
    </w:p>
    <w:p w14:paraId="2108128A" w14:textId="77777777" w:rsidR="00A804A8" w:rsidRDefault="00000000">
      <w:pPr>
        <w:pStyle w:val="ListParagraph"/>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Komisijas priekšsēdētājs nosauc pretendenta nosaukumu, datumu, kad pieteikums iesniegts, un pretendenta piedāvāto nomas maksu. </w:t>
      </w:r>
    </w:p>
    <w:p w14:paraId="4DBBE983" w14:textId="77777777" w:rsidR="00A804A8" w:rsidRDefault="00000000">
      <w:pPr>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Pēc pieteikumu publiskās atvēršanas sanāksmes, izsoles komisija slēgtā sēdē izvērtē pretendentu pieteikumu atbilstību publicētajiem nomas nosacījumiem. </w:t>
      </w:r>
    </w:p>
    <w:p w14:paraId="3CFA14F7" w14:textId="77777777" w:rsidR="00A804A8" w:rsidRDefault="00000000">
      <w:pPr>
        <w:numPr>
          <w:ilvl w:val="1"/>
          <w:numId w:val="3"/>
        </w:numPr>
        <w:spacing w:after="0"/>
        <w:ind w:left="567" w:hanging="567"/>
        <w:jc w:val="both"/>
      </w:pPr>
      <w:r>
        <w:rPr>
          <w:rFonts w:ascii="Times New Roman" w:eastAsia="Times New Roman" w:hAnsi="Times New Roman"/>
          <w:sz w:val="24"/>
          <w:szCs w:val="24"/>
        </w:rPr>
        <w:t xml:space="preserve">Lai noskaidrotu nomas tiesību Pretendenta atbilstību Nolikuma 4.5.2.apakšpunktam, Komisija iegūs informāciju no publiskās e-izziņu datu bāzes </w:t>
      </w:r>
      <w:hyperlink r:id="rId12" w:history="1">
        <w:r w:rsidR="00A804A8">
          <w:rPr>
            <w:rStyle w:val="Hyperlink"/>
            <w:rFonts w:ascii="Times New Roman" w:eastAsia="Times New Roman" w:hAnsi="Times New Roman"/>
            <w:sz w:val="24"/>
            <w:szCs w:val="24"/>
          </w:rPr>
          <w:t>www.vid.gov.lv</w:t>
        </w:r>
      </w:hyperlink>
      <w:r>
        <w:rPr>
          <w:rFonts w:ascii="Times New Roman" w:eastAsia="Times New Roman" w:hAnsi="Times New Roman"/>
          <w:sz w:val="24"/>
          <w:szCs w:val="24"/>
        </w:rPr>
        <w:t xml:space="preserve">. </w:t>
      </w:r>
      <w:r>
        <w:rPr>
          <w:rFonts w:ascii="Times New Roman" w:eastAsia="Times New Roman" w:hAnsi="Times New Roman"/>
          <w:color w:val="FF0000"/>
          <w:sz w:val="24"/>
          <w:szCs w:val="24"/>
        </w:rPr>
        <w:t xml:space="preserve">   </w:t>
      </w:r>
    </w:p>
    <w:p w14:paraId="6103216B" w14:textId="77777777" w:rsidR="00A804A8" w:rsidRDefault="00000000">
      <w:pPr>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 ir tiesīga pārbaudīt nomas tiesību pretendentu sniegtās ziņas. Nomas tiesību pretendents netiek atzīts par izsoles uzvarētāju, ja tiek atklāts, ka nomas tiesību pretendents ir sniedzis nepatiesas ziņas.</w:t>
      </w:r>
    </w:p>
    <w:p w14:paraId="5025EFF8" w14:textId="77777777" w:rsidR="00A804A8" w:rsidRDefault="00000000">
      <w:pPr>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Par izsoles uzvarētāju atzīstams pretendents, kurš piedāvājis visaugstāko nomas maksu un atbilst visiem Nolikuma 4.5.punktā noteiktajiem kritērijiem.</w:t>
      </w:r>
    </w:p>
    <w:p w14:paraId="5A73DEB9" w14:textId="77777777" w:rsidR="00A804A8" w:rsidRDefault="00000000">
      <w:pPr>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un rīkojama nākamā izsole gadījumos, ja:</w:t>
      </w:r>
    </w:p>
    <w:p w14:paraId="2A34530C" w14:textId="77777777" w:rsidR="00A804A8" w:rsidRDefault="00000000">
      <w:pPr>
        <w:pStyle w:val="ListParagraph"/>
        <w:numPr>
          <w:ilvl w:val="2"/>
          <w:numId w:val="3"/>
        </w:numPr>
        <w:tabs>
          <w:tab w:val="left" w:pos="-5832"/>
        </w:tabs>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nav saņemts neviens pieteikums dalībai izsolē;</w:t>
      </w:r>
    </w:p>
    <w:p w14:paraId="3462C628" w14:textId="77777777" w:rsidR="00A804A8" w:rsidRDefault="00000000">
      <w:pPr>
        <w:numPr>
          <w:ilvl w:val="2"/>
          <w:numId w:val="3"/>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visu nomas tiesību pretendentu pieteikuma dokumenti un tajā ietvertā informācija neatbilst nolikuma prasībām;</w:t>
      </w:r>
    </w:p>
    <w:p w14:paraId="4C58BB5B" w14:textId="77777777" w:rsidR="00A804A8" w:rsidRDefault="00000000">
      <w:pPr>
        <w:numPr>
          <w:ilvl w:val="2"/>
          <w:numId w:val="3"/>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ja neviens no nomas tiesību pretendentiem, kurš ieguvis tiesības slēgt nomas līgumu, nenoslēdz to noteiktajā termiņā;</w:t>
      </w:r>
    </w:p>
    <w:p w14:paraId="03186F33" w14:textId="77777777" w:rsidR="00A804A8" w:rsidRDefault="00000000">
      <w:pPr>
        <w:numPr>
          <w:ilvl w:val="2"/>
          <w:numId w:val="3"/>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ja nomas tiesības iegūst persona, kurai nav bijušas tiesības piedalīties izsolē.</w:t>
      </w:r>
    </w:p>
    <w:p w14:paraId="5B6EA289" w14:textId="77777777" w:rsidR="00A804A8" w:rsidRDefault="00000000">
      <w:pPr>
        <w:numPr>
          <w:ilvl w:val="1"/>
          <w:numId w:val="3"/>
        </w:numPr>
        <w:spacing w:after="0"/>
        <w:ind w:left="567" w:hanging="567"/>
        <w:jc w:val="both"/>
      </w:pPr>
      <w:r>
        <w:rPr>
          <w:rFonts w:ascii="Times New Roman" w:eastAsia="Times New Roman" w:hAnsi="Times New Roman"/>
          <w:sz w:val="24"/>
          <w:szCs w:val="24"/>
        </w:rPr>
        <w:t xml:space="preserve">Lēmums par izsoles rezultātu apstiprināšanu stājas spēkā dienā, kad lēmums par izsoles rezultātiem tiek publicēts internetā Rīgas pilsētas pašvaldības portālā </w:t>
      </w:r>
      <w:hyperlink r:id="rId13" w:history="1">
        <w:r w:rsidR="00A804A8">
          <w:rPr>
            <w:rStyle w:val="Hyperlink"/>
            <w:rFonts w:ascii="Times New Roman" w:eastAsia="Times New Roman" w:hAnsi="Times New Roman"/>
            <w:color w:val="0000FF"/>
            <w:sz w:val="24"/>
            <w:szCs w:val="24"/>
          </w:rPr>
          <w:t>www.riga.lv</w:t>
        </w:r>
      </w:hyperlink>
      <w:r>
        <w:rPr>
          <w:rFonts w:ascii="Times New Roman" w:eastAsia="Times New Roman" w:hAnsi="Times New Roman"/>
          <w:sz w:val="24"/>
          <w:szCs w:val="24"/>
        </w:rPr>
        <w:t xml:space="preserve">, SIA RVC mājaslapā </w:t>
      </w:r>
      <w:hyperlink r:id="rId14" w:history="1">
        <w:r w:rsidR="00A804A8">
          <w:rPr>
            <w:rStyle w:val="Hyperlink"/>
            <w:rFonts w:ascii="Times New Roman" w:hAnsi="Times New Roman"/>
            <w:sz w:val="24"/>
            <w:szCs w:val="24"/>
          </w:rPr>
          <w:t>www.rigasveseliba.lv</w:t>
        </w:r>
      </w:hyperlink>
      <w:r>
        <w:rPr>
          <w:rFonts w:ascii="Times New Roman" w:hAnsi="Times New Roman"/>
          <w:sz w:val="24"/>
          <w:szCs w:val="24"/>
        </w:rPr>
        <w:t>.</w:t>
      </w:r>
      <w:r>
        <w:rPr>
          <w:rFonts w:ascii="Times New Roman" w:eastAsia="Times New Roman" w:hAnsi="Times New Roman"/>
          <w:sz w:val="24"/>
          <w:szCs w:val="24"/>
        </w:rPr>
        <w:t xml:space="preserve"> </w:t>
      </w:r>
    </w:p>
    <w:p w14:paraId="3E5E45A7" w14:textId="77777777" w:rsidR="00A804A8" w:rsidRDefault="00000000">
      <w:pPr>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Iznomātājs nomas līgumu saskaņā ar 2.pielikumu piedāvā slēgt nomas tiesību pretendentiem atbilstoši izsoles protokolā sarindotajai nomas tiesību pretendentu secībai. Nomas tiesību pretendents 2 (divu) dienu laikā pēc rakstiskās izsoles rezultātu paziņošanas paraksta un iesniedz RVC, elektroniski parakstītu nomas līgumu, nosūtot to uz e-pastu: rvc@rigasveseliba.lv, vai rakstiski paziņo par atteikumu parakstīt nomas līgumu. Ja iepriekšminētajā termiņā nomas tiesību pretendents nomas līgumu neparaksta, iesniedzot vai neiesniedzot attiecīgu atteikumu, ir uzskatāms, ka nomas tiesību pretendents no nomas līguma slēgšanas ir atteicies. </w:t>
      </w:r>
    </w:p>
    <w:p w14:paraId="41A2E704" w14:textId="77777777" w:rsidR="00A804A8" w:rsidRDefault="00000000">
      <w:pPr>
        <w:numPr>
          <w:ilvl w:val="1"/>
          <w:numId w:val="3"/>
        </w:numPr>
        <w:spacing w:after="0"/>
        <w:ind w:left="567" w:hanging="567"/>
        <w:jc w:val="both"/>
      </w:pPr>
      <w:r>
        <w:rPr>
          <w:rFonts w:ascii="Times New Roman" w:eastAsia="Times New Roman" w:hAnsi="Times New Roman"/>
          <w:sz w:val="24"/>
          <w:szCs w:val="24"/>
        </w:rPr>
        <w:t xml:space="preserve">Iznomātājs attiecīgi piedāvā slēgt nomas līgumu nākamajam nomas tiesību pretendentam un divu darba dienu laikā pēc minētā piedāvājuma nosūtīšanas nodrošina minētās informācijas publicēšanu internetā Rīgas pilsētas pašvaldības portālā </w:t>
      </w:r>
      <w:hyperlink r:id="rId15" w:history="1">
        <w:r w:rsidR="00A804A8">
          <w:rPr>
            <w:rStyle w:val="Hyperlink"/>
            <w:rFonts w:ascii="Times New Roman" w:eastAsia="Times New Roman" w:hAnsi="Times New Roman"/>
            <w:color w:val="0000FF"/>
            <w:sz w:val="24"/>
            <w:szCs w:val="24"/>
          </w:rPr>
          <w:t>www.riga.lv</w:t>
        </w:r>
      </w:hyperlink>
      <w:r>
        <w:rPr>
          <w:rFonts w:ascii="Times New Roman" w:eastAsia="Times New Roman" w:hAnsi="Times New Roman"/>
          <w:sz w:val="24"/>
          <w:szCs w:val="24"/>
        </w:rPr>
        <w:t xml:space="preserve"> un iznomātāja mājaslapā </w:t>
      </w:r>
      <w:hyperlink r:id="rId16" w:history="1">
        <w:r w:rsidR="00A804A8">
          <w:rPr>
            <w:rStyle w:val="Hyperlink"/>
            <w:rFonts w:ascii="Times New Roman" w:hAnsi="Times New Roman"/>
            <w:sz w:val="24"/>
            <w:szCs w:val="24"/>
          </w:rPr>
          <w:t>www.rigasveseliba.lv</w:t>
        </w:r>
      </w:hyperlink>
      <w:r>
        <w:rPr>
          <w:rFonts w:ascii="Times New Roman" w:hAnsi="Times New Roman"/>
          <w:sz w:val="24"/>
          <w:szCs w:val="24"/>
        </w:rPr>
        <w:t xml:space="preserve">. </w:t>
      </w:r>
    </w:p>
    <w:p w14:paraId="21856C02" w14:textId="77777777" w:rsidR="00A804A8" w:rsidRDefault="00A804A8">
      <w:pPr>
        <w:spacing w:after="0"/>
        <w:jc w:val="both"/>
        <w:rPr>
          <w:rFonts w:ascii="Times New Roman" w:hAnsi="Times New Roman"/>
          <w:sz w:val="24"/>
          <w:szCs w:val="24"/>
        </w:rPr>
      </w:pPr>
    </w:p>
    <w:p w14:paraId="168D3D41" w14:textId="77777777" w:rsidR="00A804A8" w:rsidRDefault="00A804A8">
      <w:pPr>
        <w:spacing w:after="0"/>
        <w:jc w:val="both"/>
        <w:rPr>
          <w:rFonts w:ascii="Times New Roman" w:hAnsi="Times New Roman"/>
          <w:sz w:val="24"/>
          <w:szCs w:val="24"/>
        </w:rPr>
      </w:pPr>
    </w:p>
    <w:p w14:paraId="4373A6C1" w14:textId="77777777" w:rsidR="00A804A8" w:rsidRDefault="00A804A8">
      <w:pPr>
        <w:pStyle w:val="Parastais"/>
      </w:pPr>
    </w:p>
    <w:p w14:paraId="46D1002C" w14:textId="77777777" w:rsidR="00A804A8" w:rsidRDefault="00000000">
      <w:pPr>
        <w:pStyle w:val="Parastais"/>
        <w:ind w:hanging="141"/>
      </w:pPr>
      <w:r>
        <w:t xml:space="preserve">Pielikumā: </w:t>
      </w:r>
    </w:p>
    <w:p w14:paraId="5B006B74" w14:textId="77777777" w:rsidR="00A804A8" w:rsidRDefault="00000000">
      <w:pPr>
        <w:pStyle w:val="Parastais"/>
        <w:numPr>
          <w:ilvl w:val="0"/>
          <w:numId w:val="4"/>
        </w:numPr>
        <w:ind w:left="1134" w:hanging="283"/>
      </w:pPr>
      <w:r>
        <w:t>Pieteikums dalībai izsolē;</w:t>
      </w:r>
    </w:p>
    <w:p w14:paraId="3A272851" w14:textId="77777777" w:rsidR="00A804A8" w:rsidRDefault="00000000">
      <w:pPr>
        <w:pStyle w:val="BodyText2"/>
        <w:numPr>
          <w:ilvl w:val="0"/>
          <w:numId w:val="4"/>
        </w:numPr>
        <w:ind w:left="1134" w:hanging="283"/>
        <w:rPr>
          <w:sz w:val="24"/>
          <w:szCs w:val="24"/>
        </w:rPr>
      </w:pPr>
      <w:r>
        <w:rPr>
          <w:sz w:val="24"/>
          <w:szCs w:val="24"/>
        </w:rPr>
        <w:t>Nomas līguma projekts;</w:t>
      </w:r>
    </w:p>
    <w:p w14:paraId="0B4289D7" w14:textId="77777777" w:rsidR="00A804A8" w:rsidRDefault="00A804A8">
      <w:pPr>
        <w:pStyle w:val="Parastais"/>
      </w:pPr>
    </w:p>
    <w:p w14:paraId="12AEAB7D" w14:textId="77777777" w:rsidR="00A804A8" w:rsidRDefault="00A804A8">
      <w:pPr>
        <w:pStyle w:val="Parastais"/>
      </w:pPr>
    </w:p>
    <w:p w14:paraId="51F59E98" w14:textId="77777777" w:rsidR="00A804A8" w:rsidRDefault="00000000">
      <w:pPr>
        <w:pStyle w:val="Parastais"/>
        <w:ind w:left="0" w:firstLine="426"/>
      </w:pPr>
      <w:r>
        <w:t>Komisijas priekšsēdētājs</w:t>
      </w:r>
      <w:r>
        <w:tab/>
      </w:r>
      <w:r>
        <w:tab/>
      </w:r>
      <w:r>
        <w:tab/>
      </w:r>
      <w:r>
        <w:tab/>
      </w:r>
      <w:r>
        <w:tab/>
      </w:r>
      <w:r>
        <w:tab/>
        <w:t xml:space="preserve">                       R.Morozovs</w:t>
      </w:r>
    </w:p>
    <w:p w14:paraId="56D2124C" w14:textId="77777777" w:rsidR="00A804A8" w:rsidRDefault="00A804A8">
      <w:pPr>
        <w:spacing w:after="0"/>
        <w:ind w:left="540"/>
        <w:jc w:val="both"/>
        <w:rPr>
          <w:rFonts w:ascii="Times New Roman" w:eastAsia="Times New Roman" w:hAnsi="Times New Roman"/>
          <w:sz w:val="24"/>
          <w:szCs w:val="24"/>
        </w:rPr>
      </w:pPr>
    </w:p>
    <w:p w14:paraId="5414C8B9" w14:textId="77777777" w:rsidR="00A804A8" w:rsidRDefault="00A804A8">
      <w:pPr>
        <w:spacing w:after="0"/>
        <w:jc w:val="both"/>
        <w:rPr>
          <w:rFonts w:ascii="Times New Roman" w:eastAsia="Times New Roman" w:hAnsi="Times New Roman"/>
          <w:sz w:val="24"/>
          <w:szCs w:val="24"/>
        </w:rPr>
      </w:pPr>
    </w:p>
    <w:p w14:paraId="3C653640" w14:textId="77777777" w:rsidR="00A804A8" w:rsidRDefault="00A804A8">
      <w:pPr>
        <w:spacing w:after="0"/>
        <w:jc w:val="both"/>
        <w:rPr>
          <w:rFonts w:ascii="Times New Roman" w:eastAsia="Times New Roman" w:hAnsi="Times New Roman"/>
          <w:sz w:val="24"/>
          <w:szCs w:val="24"/>
        </w:rPr>
      </w:pPr>
    </w:p>
    <w:p w14:paraId="11DF1550" w14:textId="77777777" w:rsidR="00A804A8" w:rsidRDefault="00A804A8">
      <w:pPr>
        <w:spacing w:after="0"/>
        <w:jc w:val="both"/>
        <w:rPr>
          <w:rFonts w:ascii="Times New Roman" w:eastAsia="Times New Roman" w:hAnsi="Times New Roman"/>
          <w:sz w:val="24"/>
          <w:szCs w:val="24"/>
        </w:rPr>
      </w:pPr>
    </w:p>
    <w:p w14:paraId="36414C4B" w14:textId="77777777" w:rsidR="00A804A8" w:rsidRDefault="00A804A8">
      <w:pPr>
        <w:spacing w:after="0"/>
        <w:jc w:val="both"/>
        <w:rPr>
          <w:rFonts w:ascii="Times New Roman" w:eastAsia="Times New Roman" w:hAnsi="Times New Roman"/>
          <w:sz w:val="24"/>
          <w:szCs w:val="24"/>
        </w:rPr>
      </w:pPr>
    </w:p>
    <w:p w14:paraId="0218B5DD" w14:textId="77777777" w:rsidR="00A804A8" w:rsidRDefault="00A804A8">
      <w:pPr>
        <w:spacing w:after="0"/>
        <w:jc w:val="both"/>
        <w:rPr>
          <w:rFonts w:ascii="Times New Roman" w:eastAsia="Times New Roman" w:hAnsi="Times New Roman"/>
          <w:sz w:val="24"/>
          <w:szCs w:val="24"/>
        </w:rPr>
      </w:pPr>
    </w:p>
    <w:p w14:paraId="09057FE2" w14:textId="77777777" w:rsidR="00A804A8" w:rsidRDefault="00A804A8">
      <w:pPr>
        <w:spacing w:after="0"/>
        <w:jc w:val="both"/>
        <w:rPr>
          <w:rFonts w:ascii="Times New Roman" w:eastAsia="Times New Roman" w:hAnsi="Times New Roman"/>
          <w:sz w:val="24"/>
          <w:szCs w:val="24"/>
        </w:rPr>
      </w:pPr>
    </w:p>
    <w:p w14:paraId="3307B51B" w14:textId="77777777" w:rsidR="00A804A8" w:rsidRDefault="00A804A8">
      <w:pPr>
        <w:spacing w:after="0"/>
        <w:jc w:val="both"/>
        <w:rPr>
          <w:rFonts w:ascii="Times New Roman" w:eastAsia="Times New Roman" w:hAnsi="Times New Roman"/>
          <w:sz w:val="24"/>
          <w:szCs w:val="24"/>
        </w:rPr>
      </w:pPr>
    </w:p>
    <w:p w14:paraId="49BB9987" w14:textId="77777777" w:rsidR="00A804A8" w:rsidRDefault="00A804A8">
      <w:pPr>
        <w:spacing w:after="0"/>
        <w:jc w:val="both"/>
        <w:rPr>
          <w:rFonts w:ascii="Times New Roman" w:eastAsia="Times New Roman" w:hAnsi="Times New Roman"/>
          <w:sz w:val="24"/>
          <w:szCs w:val="24"/>
        </w:rPr>
      </w:pPr>
    </w:p>
    <w:p w14:paraId="3CFD9AA2" w14:textId="77777777" w:rsidR="00A804A8" w:rsidRDefault="00A804A8">
      <w:pPr>
        <w:spacing w:after="0"/>
        <w:jc w:val="both"/>
        <w:rPr>
          <w:rFonts w:ascii="Times New Roman" w:eastAsia="Times New Roman" w:hAnsi="Times New Roman"/>
          <w:sz w:val="24"/>
          <w:szCs w:val="24"/>
        </w:rPr>
      </w:pPr>
    </w:p>
    <w:p w14:paraId="68221F0D" w14:textId="77777777" w:rsidR="00A804A8" w:rsidRDefault="00A804A8">
      <w:pPr>
        <w:spacing w:after="0"/>
        <w:ind w:right="-102"/>
        <w:rPr>
          <w:rFonts w:ascii="Times New Roman" w:eastAsia="Times New Roman" w:hAnsi="Times New Roman"/>
          <w:sz w:val="24"/>
          <w:szCs w:val="24"/>
        </w:rPr>
      </w:pPr>
    </w:p>
    <w:sectPr w:rsidR="00A804A8">
      <w:pgSz w:w="11906" w:h="16838"/>
      <w:pgMar w:top="851" w:right="1133"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045C" w14:textId="77777777" w:rsidR="00625DB8" w:rsidRDefault="00625DB8">
      <w:pPr>
        <w:spacing w:after="0"/>
      </w:pPr>
      <w:r>
        <w:separator/>
      </w:r>
    </w:p>
  </w:endnote>
  <w:endnote w:type="continuationSeparator" w:id="0">
    <w:p w14:paraId="4216AA49" w14:textId="77777777" w:rsidR="00625DB8" w:rsidRDefault="00625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B0B6" w14:textId="77777777" w:rsidR="00625DB8" w:rsidRDefault="00625DB8">
      <w:pPr>
        <w:spacing w:after="0"/>
      </w:pPr>
      <w:r>
        <w:rPr>
          <w:color w:val="000000"/>
        </w:rPr>
        <w:separator/>
      </w:r>
    </w:p>
  </w:footnote>
  <w:footnote w:type="continuationSeparator" w:id="0">
    <w:p w14:paraId="12852F77" w14:textId="77777777" w:rsidR="00625DB8" w:rsidRDefault="00625D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7C60"/>
    <w:multiLevelType w:val="multilevel"/>
    <w:tmpl w:val="6186E01E"/>
    <w:lvl w:ilvl="0">
      <w:start w:val="5"/>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4650A6"/>
    <w:multiLevelType w:val="multilevel"/>
    <w:tmpl w:val="4E3011B2"/>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4B5A1378"/>
    <w:multiLevelType w:val="multilevel"/>
    <w:tmpl w:val="1D56C8AC"/>
    <w:lvl w:ilvl="0">
      <w:start w:val="1"/>
      <w:numFmt w:val="decimal"/>
      <w:lvlText w:val="%1."/>
      <w:lvlJc w:val="left"/>
      <w:pPr>
        <w:ind w:left="360" w:hanging="360"/>
      </w:pPr>
      <w:rPr>
        <w:rFonts w:ascii="Times New Roman" w:hAnsi="Times New Roman" w:cs="Times New Roman"/>
        <w:b w:val="0"/>
        <w:bCs/>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85582B"/>
    <w:multiLevelType w:val="multilevel"/>
    <w:tmpl w:val="8A10FDE4"/>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num w:numId="1" w16cid:durableId="1537041664">
    <w:abstractNumId w:val="3"/>
  </w:num>
  <w:num w:numId="2" w16cid:durableId="351614932">
    <w:abstractNumId w:val="2"/>
  </w:num>
  <w:num w:numId="3" w16cid:durableId="1000230262">
    <w:abstractNumId w:val="0"/>
  </w:num>
  <w:num w:numId="4" w16cid:durableId="40700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A8"/>
    <w:rsid w:val="00126AB5"/>
    <w:rsid w:val="001C4DEF"/>
    <w:rsid w:val="004B0C23"/>
    <w:rsid w:val="00625DB8"/>
    <w:rsid w:val="006412B6"/>
    <w:rsid w:val="00746B95"/>
    <w:rsid w:val="00A240FD"/>
    <w:rsid w:val="00A804A8"/>
    <w:rsid w:val="00EC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2FB8"/>
  <w15:docId w15:val="{1AA96E37-AA9D-4F90-9350-8AE1EADC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paragraph" w:styleId="BalloonText">
    <w:name w:val="Balloon Text"/>
    <w:basedOn w:val="Normal"/>
    <w:pPr>
      <w:suppressAutoHyphens w:val="0"/>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Title">
    <w:name w:val="Title"/>
    <w:basedOn w:val="Normal"/>
    <w:uiPriority w:val="10"/>
    <w:qFormat/>
    <w:pPr>
      <w:spacing w:after="0"/>
      <w:jc w:val="center"/>
    </w:pPr>
    <w:rPr>
      <w:rFonts w:ascii="Times New Roman" w:eastAsia="Times New Roman" w:hAnsi="Times New Roman"/>
      <w:b/>
      <w:sz w:val="32"/>
      <w:szCs w:val="32"/>
      <w:lang w:eastAsia="lv-LV"/>
    </w:rPr>
  </w:style>
  <w:style w:type="character" w:customStyle="1" w:styleId="TitleChar">
    <w:name w:val="Title Char"/>
    <w:basedOn w:val="DefaultParagraphFont"/>
    <w:rPr>
      <w:rFonts w:ascii="Times New Roman" w:eastAsia="Times New Roman" w:hAnsi="Times New Roman"/>
      <w:b/>
      <w:sz w:val="32"/>
      <w:szCs w:val="32"/>
      <w:lang w:eastAsia="lv-LV"/>
    </w:rPr>
  </w:style>
  <w:style w:type="character" w:customStyle="1" w:styleId="BalloonTextChar1">
    <w:name w:val="Balloon Text Char1"/>
    <w:basedOn w:val="DefaultParagraphFont"/>
    <w:rPr>
      <w:rFonts w:ascii="Segoe UI" w:hAnsi="Segoe UI" w:cs="Segoe UI"/>
      <w:sz w:val="18"/>
      <w:szCs w:val="18"/>
    </w:rPr>
  </w:style>
  <w:style w:type="paragraph" w:styleId="BodyText2">
    <w:name w:val="Body Text 2"/>
    <w:basedOn w:val="Normal"/>
    <w:pPr>
      <w:suppressAutoHyphens w:val="0"/>
      <w:spacing w:after="0"/>
      <w:ind w:firstLine="720"/>
      <w:jc w:val="both"/>
      <w:textAlignment w:val="auto"/>
    </w:pPr>
    <w:rPr>
      <w:rFonts w:ascii="Times New Roman" w:eastAsia="Times New Roman" w:hAnsi="Times New Roman"/>
      <w:sz w:val="26"/>
      <w:szCs w:val="26"/>
    </w:rPr>
  </w:style>
  <w:style w:type="paragraph" w:styleId="BodyText3">
    <w:name w:val="Body Text 3"/>
    <w:basedOn w:val="Normal"/>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1">
    <w:name w:val="Noklusējuma rindkopas fonts1"/>
  </w:style>
  <w:style w:type="character" w:customStyle="1" w:styleId="BalloonTextChar2">
    <w:name w:val="Balloon Text Char2"/>
    <w:basedOn w:val="DefaultParagraphFont"/>
    <w:rPr>
      <w:rFonts w:ascii="Segoe UI" w:hAnsi="Segoe UI" w:cs="Segoe UI"/>
      <w:sz w:val="18"/>
      <w:szCs w:val="18"/>
    </w:rPr>
  </w:style>
  <w:style w:type="paragraph" w:styleId="NoSpacing">
    <w:name w:val="No Spacing"/>
    <w:pPr>
      <w:suppressAutoHyphens/>
      <w:spacing w:after="0"/>
    </w:pPr>
  </w:style>
  <w:style w:type="paragraph" w:customStyle="1" w:styleId="Parastais">
    <w:name w:val="Parastais"/>
    <w:basedOn w:val="BodyText2"/>
    <w:next w:val="BodyText2"/>
    <w:pPr>
      <w:autoSpaceDE w:val="0"/>
      <w:ind w:left="567"/>
    </w:pPr>
    <w:rPr>
      <w:sz w:val="24"/>
      <w:szCs w:val="24"/>
    </w:rPr>
  </w:style>
  <w:style w:type="character" w:styleId="IntenseEmphasis">
    <w:name w:val="Intense Emphasis"/>
    <w:basedOn w:val="DefaultParagraphFont"/>
    <w:rPr>
      <w:i/>
      <w:iCs/>
      <w:color w:val="4472C4"/>
    </w:rPr>
  </w:style>
  <w:style w:type="character" w:customStyle="1" w:styleId="Pamatteksts2Rakstz">
    <w:name w:val="Pamatteksts 2 Rakstz."/>
    <w:basedOn w:val="DefaultParagraphFont"/>
    <w:rPr>
      <w:rFonts w:ascii="Times New Roman" w:eastAsia="Times New Roman" w:hAnsi="Times New Roman"/>
      <w:sz w:val="26"/>
      <w:szCs w:val="26"/>
    </w:rPr>
  </w:style>
  <w:style w:type="character" w:customStyle="1" w:styleId="ParastaisRakstz">
    <w:name w:val="Parastais Rakstz."/>
    <w:basedOn w:val="Pamatteksts2Rakstz"/>
    <w:rPr>
      <w:rFonts w:ascii="Times New Roman" w:eastAsia="Times New Roman" w:hAnsi="Times New Roman"/>
      <w:sz w:val="24"/>
      <w:szCs w:val="24"/>
    </w:rPr>
  </w:style>
  <w:style w:type="paragraph" w:styleId="Header">
    <w:name w:val="header"/>
    <w:basedOn w:val="Normal"/>
    <w:pPr>
      <w:tabs>
        <w:tab w:val="center" w:pos="4320"/>
        <w:tab w:val="right" w:pos="8640"/>
      </w:tabs>
      <w:spacing w:after="0"/>
    </w:pPr>
  </w:style>
  <w:style w:type="character" w:customStyle="1" w:styleId="GalveneRakstz">
    <w:name w:val="Galvene Rakstz."/>
    <w:basedOn w:val="DefaultParagraphFont"/>
  </w:style>
  <w:style w:type="paragraph" w:styleId="Footer">
    <w:name w:val="footer"/>
    <w:basedOn w:val="Normal"/>
    <w:pPr>
      <w:tabs>
        <w:tab w:val="center" w:pos="4320"/>
        <w:tab w:val="right" w:pos="8640"/>
      </w:tabs>
      <w:spacing w:after="0"/>
    </w:pPr>
  </w:style>
  <w:style w:type="character" w:customStyle="1" w:styleId="KjeneRakstz">
    <w:name w:val="Kājene Rakstz."/>
    <w:basedOn w:val="DefaultParagraphFont"/>
  </w:style>
  <w:style w:type="character" w:styleId="UnresolvedMention">
    <w:name w:val="Unresolved Mention"/>
    <w:basedOn w:val="DefaultParagraphFont"/>
    <w:rPr>
      <w:color w:val="605E5C"/>
      <w:shd w:val="clear" w:color="auto" w:fill="E1DFDD"/>
    </w:rPr>
  </w:style>
  <w:style w:type="paragraph" w:customStyle="1" w:styleId="naislab">
    <w:name w:val="naislab"/>
    <w:basedOn w:val="Normal"/>
    <w:pPr>
      <w:spacing w:before="88" w:after="88"/>
      <w:jc w:val="right"/>
    </w:pPr>
    <w:rPr>
      <w:rFonts w:ascii="Times New Roman" w:eastAsia="Times New Roman" w:hAnsi="Times New Roman"/>
      <w:sz w:val="24"/>
      <w:szCs w:val="24"/>
      <w:lang w:eastAsia="lv-LV"/>
    </w:rPr>
  </w:style>
  <w:style w:type="character" w:customStyle="1" w:styleId="SarakstarindkopaRakstz">
    <w:name w:val="Saraksta rindkopa Rakstz."/>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veseliba.lv" TargetMode="External"/><Relationship Id="rId13" Type="http://schemas.openxmlformats.org/officeDocument/2006/relationships/hyperlink" Target="http://www.rig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iga.lv" TargetMode="External"/><Relationship Id="rId12" Type="http://schemas.openxmlformats.org/officeDocument/2006/relationships/hyperlink" Target="http://www.v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igasveselib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ntars.rullis@rigasveseliba.lv" TargetMode="External"/><Relationship Id="rId5" Type="http://schemas.openxmlformats.org/officeDocument/2006/relationships/footnotes" Target="footnotes.xml"/><Relationship Id="rId15" Type="http://schemas.openxmlformats.org/officeDocument/2006/relationships/hyperlink" Target="http://www.riga.lv" TargetMode="External"/><Relationship Id="rId10" Type="http://schemas.openxmlformats.org/officeDocument/2006/relationships/hyperlink" Target="http://www.rigasveseliba.lv" TargetMode="External"/><Relationship Id="rId4" Type="http://schemas.openxmlformats.org/officeDocument/2006/relationships/webSettings" Target="webSettings.xml"/><Relationship Id="rId9" Type="http://schemas.openxmlformats.org/officeDocument/2006/relationships/hyperlink" Target="http://www.riga.lv" TargetMode="External"/><Relationship Id="rId14" Type="http://schemas.openxmlformats.org/officeDocument/2006/relationships/hyperlink" Target="http://www.rigasveselib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7132</Words>
  <Characters>4066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Iveta.Benga</dc:creator>
  <dc:description/>
  <cp:lastModifiedBy>Roberts Morozovs</cp:lastModifiedBy>
  <cp:revision>2</cp:revision>
  <cp:lastPrinted>2020-10-07T12:44:00Z</cp:lastPrinted>
  <dcterms:created xsi:type="dcterms:W3CDTF">2026-01-30T12:45:00Z</dcterms:created>
  <dcterms:modified xsi:type="dcterms:W3CDTF">2026-01-30T12:45:00Z</dcterms:modified>
</cp:coreProperties>
</file>