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79" w:type="dxa"/>
        <w:tblInd w:w="3119" w:type="dxa"/>
        <w:tblLayout w:type="fixed"/>
        <w:tblCellMar>
          <w:left w:w="10" w:type="dxa"/>
          <w:right w:w="10" w:type="dxa"/>
        </w:tblCellMar>
        <w:tblLook w:val="04A0" w:firstRow="1" w:lastRow="0" w:firstColumn="1" w:lastColumn="0" w:noHBand="0" w:noVBand="1"/>
      </w:tblPr>
      <w:tblGrid>
        <w:gridCol w:w="4262"/>
        <w:gridCol w:w="481"/>
        <w:gridCol w:w="1636"/>
      </w:tblGrid>
      <w:tr w:rsidR="005A31A5" w:rsidRPr="0002370A" w14:paraId="6FFAF988" w14:textId="77777777" w:rsidTr="00150BC5">
        <w:tc>
          <w:tcPr>
            <w:tcW w:w="4262" w:type="dxa"/>
            <w:shd w:val="clear" w:color="auto" w:fill="auto"/>
            <w:tcMar>
              <w:top w:w="0" w:type="dxa"/>
              <w:left w:w="108" w:type="dxa"/>
              <w:bottom w:w="0" w:type="dxa"/>
              <w:right w:w="108" w:type="dxa"/>
            </w:tcMar>
          </w:tcPr>
          <w:p w14:paraId="0511A5AE" w14:textId="77777777" w:rsidR="005A31A5" w:rsidRPr="0002370A" w:rsidRDefault="005A31A5" w:rsidP="00150BC5">
            <w:pPr>
              <w:spacing w:after="0"/>
              <w:jc w:val="right"/>
              <w:rPr>
                <w:rFonts w:ascii="Times New Roman" w:hAnsi="Times New Roman"/>
                <w:sz w:val="20"/>
                <w:szCs w:val="20"/>
              </w:rPr>
            </w:pPr>
            <w:bookmarkStart w:id="0" w:name="_GoBack"/>
            <w:bookmarkEnd w:id="0"/>
            <w:r w:rsidRPr="0002370A">
              <w:rPr>
                <w:rFonts w:ascii="Times New Roman" w:hAnsi="Times New Roman"/>
                <w:sz w:val="20"/>
                <w:szCs w:val="20"/>
              </w:rPr>
              <w:t xml:space="preserve">    SIA “Rīgas veselības centrs” līguma</w:t>
            </w:r>
          </w:p>
        </w:tc>
        <w:tc>
          <w:tcPr>
            <w:tcW w:w="481" w:type="dxa"/>
            <w:shd w:val="clear" w:color="auto" w:fill="auto"/>
            <w:tcMar>
              <w:top w:w="0" w:type="dxa"/>
              <w:left w:w="108" w:type="dxa"/>
              <w:bottom w:w="0" w:type="dxa"/>
              <w:right w:w="108" w:type="dxa"/>
            </w:tcMar>
          </w:tcPr>
          <w:p w14:paraId="110DBD89" w14:textId="77777777" w:rsidR="005A31A5" w:rsidRPr="0002370A" w:rsidRDefault="005A31A5" w:rsidP="00150BC5">
            <w:pPr>
              <w:spacing w:after="0"/>
              <w:jc w:val="center"/>
              <w:rPr>
                <w:rFonts w:ascii="Times New Roman" w:hAnsi="Times New Roman"/>
                <w:sz w:val="20"/>
                <w:szCs w:val="20"/>
              </w:rPr>
            </w:pPr>
            <w:r w:rsidRPr="0002370A">
              <w:rPr>
                <w:rFonts w:ascii="Times New Roman" w:hAnsi="Times New Roman"/>
                <w:sz w:val="20"/>
                <w:szCs w:val="20"/>
              </w:rPr>
              <w:t>Nr.</w:t>
            </w:r>
          </w:p>
        </w:tc>
        <w:tc>
          <w:tcPr>
            <w:tcW w:w="1636" w:type="dxa"/>
            <w:shd w:val="clear" w:color="auto" w:fill="auto"/>
            <w:tcMar>
              <w:top w:w="0" w:type="dxa"/>
              <w:left w:w="108" w:type="dxa"/>
              <w:bottom w:w="0" w:type="dxa"/>
              <w:right w:w="108" w:type="dxa"/>
            </w:tcMar>
          </w:tcPr>
          <w:p w14:paraId="572CE285" w14:textId="6A880072" w:rsidR="005A31A5" w:rsidRPr="0002370A" w:rsidRDefault="005A31A5" w:rsidP="00150BC5">
            <w:pPr>
              <w:spacing w:after="0"/>
              <w:jc w:val="center"/>
              <w:rPr>
                <w:rFonts w:ascii="Times New Roman" w:hAnsi="Times New Roman"/>
                <w:sz w:val="20"/>
                <w:szCs w:val="20"/>
              </w:rPr>
            </w:pPr>
            <w:r w:rsidRPr="0002370A">
              <w:rPr>
                <w:rFonts w:ascii="Times New Roman" w:hAnsi="Times New Roman"/>
                <w:sz w:val="20"/>
                <w:szCs w:val="20"/>
              </w:rPr>
              <w:t>_____________</w:t>
            </w:r>
          </w:p>
        </w:tc>
      </w:tr>
      <w:tr w:rsidR="005A31A5" w:rsidRPr="0002370A" w14:paraId="06B85844" w14:textId="77777777" w:rsidTr="00150BC5">
        <w:tc>
          <w:tcPr>
            <w:tcW w:w="4262" w:type="dxa"/>
            <w:shd w:val="clear" w:color="auto" w:fill="auto"/>
            <w:tcMar>
              <w:top w:w="0" w:type="dxa"/>
              <w:left w:w="108" w:type="dxa"/>
              <w:bottom w:w="0" w:type="dxa"/>
              <w:right w:w="108" w:type="dxa"/>
            </w:tcMar>
          </w:tcPr>
          <w:p w14:paraId="0A43C1DB" w14:textId="57986010" w:rsidR="005A31A5" w:rsidRPr="0002370A" w:rsidRDefault="00BA65B4" w:rsidP="00150BC5">
            <w:pPr>
              <w:spacing w:after="0"/>
              <w:jc w:val="right"/>
              <w:rPr>
                <w:rFonts w:ascii="Times New Roman" w:hAnsi="Times New Roman"/>
                <w:sz w:val="20"/>
                <w:szCs w:val="20"/>
              </w:rPr>
            </w:pPr>
            <w:r>
              <w:rPr>
                <w:rFonts w:ascii="Times New Roman" w:hAnsi="Times New Roman"/>
                <w:bCs/>
                <w:sz w:val="20"/>
                <w:szCs w:val="20"/>
              </w:rPr>
              <w:t>_________________________</w:t>
            </w:r>
            <w:r w:rsidR="005A31A5" w:rsidRPr="0002370A">
              <w:rPr>
                <w:rFonts w:ascii="Times New Roman" w:hAnsi="Times New Roman"/>
                <w:sz w:val="20"/>
                <w:szCs w:val="20"/>
              </w:rPr>
              <w:t>līguma</w:t>
            </w:r>
          </w:p>
        </w:tc>
        <w:tc>
          <w:tcPr>
            <w:tcW w:w="481" w:type="dxa"/>
            <w:shd w:val="clear" w:color="auto" w:fill="auto"/>
            <w:tcMar>
              <w:top w:w="0" w:type="dxa"/>
              <w:left w:w="108" w:type="dxa"/>
              <w:bottom w:w="0" w:type="dxa"/>
              <w:right w:w="108" w:type="dxa"/>
            </w:tcMar>
          </w:tcPr>
          <w:p w14:paraId="6470B451" w14:textId="77777777" w:rsidR="005A31A5" w:rsidRPr="0002370A" w:rsidRDefault="005A31A5" w:rsidP="00150BC5">
            <w:pPr>
              <w:spacing w:after="0"/>
              <w:rPr>
                <w:rFonts w:ascii="Times New Roman" w:hAnsi="Times New Roman"/>
                <w:sz w:val="20"/>
                <w:szCs w:val="20"/>
              </w:rPr>
            </w:pPr>
            <w:r w:rsidRPr="0002370A">
              <w:rPr>
                <w:rFonts w:ascii="Times New Roman" w:hAnsi="Times New Roman"/>
                <w:sz w:val="20"/>
                <w:szCs w:val="20"/>
              </w:rPr>
              <w:t>Nr.</w:t>
            </w:r>
          </w:p>
        </w:tc>
        <w:tc>
          <w:tcPr>
            <w:tcW w:w="1636" w:type="dxa"/>
            <w:shd w:val="clear" w:color="auto" w:fill="auto"/>
            <w:tcMar>
              <w:top w:w="0" w:type="dxa"/>
              <w:left w:w="108" w:type="dxa"/>
              <w:bottom w:w="0" w:type="dxa"/>
              <w:right w:w="108" w:type="dxa"/>
            </w:tcMar>
          </w:tcPr>
          <w:p w14:paraId="52C26563" w14:textId="603BA078" w:rsidR="005A31A5" w:rsidRPr="0002370A" w:rsidRDefault="005A31A5" w:rsidP="00150BC5">
            <w:pPr>
              <w:spacing w:after="0"/>
              <w:rPr>
                <w:rFonts w:ascii="Times New Roman" w:hAnsi="Times New Roman"/>
                <w:sz w:val="20"/>
                <w:szCs w:val="20"/>
              </w:rPr>
            </w:pPr>
            <w:r w:rsidRPr="0002370A">
              <w:rPr>
                <w:rFonts w:ascii="Times New Roman" w:hAnsi="Times New Roman"/>
                <w:sz w:val="20"/>
                <w:szCs w:val="20"/>
              </w:rPr>
              <w:t>_____________</w:t>
            </w:r>
          </w:p>
        </w:tc>
      </w:tr>
    </w:tbl>
    <w:p w14:paraId="0A60A876" w14:textId="77777777" w:rsidR="005A31A5" w:rsidRPr="0002370A" w:rsidRDefault="005A31A5" w:rsidP="005A31A5">
      <w:pPr>
        <w:jc w:val="center"/>
        <w:rPr>
          <w:rFonts w:ascii="Times New Roman" w:eastAsia="Times New Roman" w:hAnsi="Times New Roman"/>
          <w:b/>
          <w:bCs/>
          <w:sz w:val="24"/>
          <w:szCs w:val="24"/>
        </w:rPr>
      </w:pPr>
    </w:p>
    <w:p w14:paraId="5347D05F" w14:textId="77777777" w:rsidR="005A31A5" w:rsidRPr="0002370A" w:rsidRDefault="005A31A5" w:rsidP="005A31A5">
      <w:pPr>
        <w:jc w:val="center"/>
        <w:rPr>
          <w:rFonts w:ascii="Times New Roman" w:eastAsia="Times New Roman" w:hAnsi="Times New Roman"/>
          <w:b/>
          <w:bCs/>
          <w:sz w:val="24"/>
          <w:szCs w:val="24"/>
        </w:rPr>
      </w:pPr>
    </w:p>
    <w:p w14:paraId="4DEE640B" w14:textId="691EDF40" w:rsidR="005A31A5" w:rsidRPr="0002370A" w:rsidRDefault="005A31A5" w:rsidP="005A31A5">
      <w:pPr>
        <w:jc w:val="center"/>
        <w:rPr>
          <w:rFonts w:ascii="Times New Roman" w:eastAsia="Times New Roman" w:hAnsi="Times New Roman"/>
          <w:b/>
          <w:bCs/>
          <w:sz w:val="24"/>
          <w:szCs w:val="24"/>
        </w:rPr>
      </w:pPr>
      <w:r w:rsidRPr="0002370A">
        <w:rPr>
          <w:rFonts w:ascii="Times New Roman" w:eastAsia="Times New Roman" w:hAnsi="Times New Roman"/>
          <w:b/>
          <w:bCs/>
          <w:sz w:val="24"/>
          <w:szCs w:val="24"/>
        </w:rPr>
        <w:t>Pirkuma – pārdevuma līgums</w:t>
      </w:r>
    </w:p>
    <w:p w14:paraId="3A8DA422" w14:textId="77777777" w:rsidR="005A31A5" w:rsidRPr="0002370A" w:rsidRDefault="005A31A5" w:rsidP="005A31A5">
      <w:pPr>
        <w:spacing w:after="0"/>
        <w:jc w:val="center"/>
        <w:rPr>
          <w:rFonts w:ascii="Times New Roman" w:hAnsi="Times New Roman"/>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919"/>
      </w:tblGrid>
      <w:tr w:rsidR="005A31A5" w:rsidRPr="0002370A" w14:paraId="24FC82A3" w14:textId="77777777" w:rsidTr="00150BC5">
        <w:tc>
          <w:tcPr>
            <w:tcW w:w="4148" w:type="dxa"/>
          </w:tcPr>
          <w:p w14:paraId="66DE716F" w14:textId="77777777" w:rsidR="005A31A5" w:rsidRPr="0002370A" w:rsidRDefault="005A31A5" w:rsidP="00150BC5">
            <w:pPr>
              <w:rPr>
                <w:rFonts w:ascii="Times New Roman" w:hAnsi="Times New Roman"/>
                <w:sz w:val="24"/>
                <w:szCs w:val="24"/>
              </w:rPr>
            </w:pPr>
            <w:r w:rsidRPr="0002370A">
              <w:rPr>
                <w:rFonts w:ascii="Times New Roman" w:hAnsi="Times New Roman"/>
                <w:sz w:val="24"/>
                <w:szCs w:val="24"/>
              </w:rPr>
              <w:t>Rīgā</w:t>
            </w:r>
          </w:p>
        </w:tc>
        <w:tc>
          <w:tcPr>
            <w:tcW w:w="4919" w:type="dxa"/>
          </w:tcPr>
          <w:p w14:paraId="7EB29B4B" w14:textId="7D1F5DDC" w:rsidR="005A31A5" w:rsidRPr="0002370A" w:rsidRDefault="005A31A5" w:rsidP="00150BC5">
            <w:pPr>
              <w:jc w:val="right"/>
              <w:rPr>
                <w:rFonts w:ascii="Times New Roman" w:hAnsi="Times New Roman"/>
                <w:sz w:val="24"/>
                <w:szCs w:val="24"/>
              </w:rPr>
            </w:pPr>
            <w:r w:rsidRPr="0002370A">
              <w:rPr>
                <w:rFonts w:ascii="Times New Roman" w:hAnsi="Times New Roman"/>
                <w:sz w:val="24"/>
                <w:szCs w:val="24"/>
              </w:rPr>
              <w:t xml:space="preserve">Dokumenta datums* </w:t>
            </w:r>
          </w:p>
        </w:tc>
      </w:tr>
    </w:tbl>
    <w:p w14:paraId="062C5A65" w14:textId="77777777" w:rsidR="005A31A5" w:rsidRPr="0002370A" w:rsidRDefault="005A31A5" w:rsidP="005A31A5">
      <w:pPr>
        <w:spacing w:after="0"/>
        <w:ind w:firstLine="720"/>
        <w:jc w:val="both"/>
        <w:rPr>
          <w:rFonts w:ascii="Times New Roman" w:hAnsi="Times New Roman"/>
          <w:b/>
          <w:sz w:val="24"/>
          <w:szCs w:val="24"/>
        </w:rPr>
      </w:pPr>
    </w:p>
    <w:p w14:paraId="6E948A7D" w14:textId="08F011C9" w:rsidR="005A31A5" w:rsidRPr="0002370A" w:rsidRDefault="005A31A5" w:rsidP="005A31A5">
      <w:pPr>
        <w:spacing w:after="0"/>
        <w:ind w:firstLine="720"/>
        <w:jc w:val="both"/>
        <w:rPr>
          <w:rFonts w:ascii="Times New Roman" w:hAnsi="Times New Roman"/>
          <w:sz w:val="24"/>
          <w:szCs w:val="24"/>
        </w:rPr>
      </w:pPr>
      <w:r w:rsidRPr="0002370A">
        <w:rPr>
          <w:rFonts w:ascii="Times New Roman" w:hAnsi="Times New Roman"/>
          <w:b/>
          <w:sz w:val="24"/>
          <w:szCs w:val="24"/>
        </w:rPr>
        <w:t>SIA “Rīgas veselības centrs”</w:t>
      </w:r>
      <w:r w:rsidRPr="0002370A">
        <w:rPr>
          <w:rFonts w:ascii="Times New Roman" w:hAnsi="Times New Roman"/>
          <w:sz w:val="24"/>
          <w:szCs w:val="24"/>
        </w:rPr>
        <w:t>,</w:t>
      </w:r>
      <w:r w:rsidRPr="0002370A">
        <w:rPr>
          <w:rFonts w:ascii="Times New Roman" w:hAnsi="Times New Roman"/>
          <w:b/>
          <w:sz w:val="24"/>
          <w:szCs w:val="24"/>
        </w:rPr>
        <w:t xml:space="preserve"> </w:t>
      </w:r>
      <w:r w:rsidRPr="0002370A">
        <w:rPr>
          <w:rFonts w:ascii="Times New Roman" w:hAnsi="Times New Roman"/>
          <w:sz w:val="24"/>
          <w:szCs w:val="24"/>
        </w:rPr>
        <w:t>reģ. Nr. 50103807561 (turpmāk – P</w:t>
      </w:r>
      <w:r w:rsidR="00CE1712" w:rsidRPr="0002370A">
        <w:rPr>
          <w:rFonts w:ascii="Times New Roman" w:hAnsi="Times New Roman"/>
          <w:sz w:val="24"/>
          <w:szCs w:val="24"/>
        </w:rPr>
        <w:t>ārdevējs</w:t>
      </w:r>
      <w:r w:rsidRPr="0002370A">
        <w:rPr>
          <w:rFonts w:ascii="Times New Roman" w:hAnsi="Times New Roman"/>
          <w:sz w:val="24"/>
          <w:szCs w:val="24"/>
        </w:rPr>
        <w:t xml:space="preserve">), kuru uz statūtu pamata pārstāv valdes priekšsēdētāja </w:t>
      </w:r>
      <w:r w:rsidRPr="0002370A">
        <w:rPr>
          <w:rFonts w:ascii="Times New Roman" w:hAnsi="Times New Roman"/>
          <w:b/>
          <w:sz w:val="24"/>
          <w:szCs w:val="24"/>
        </w:rPr>
        <w:t>Skaidrīte Vasaraudze</w:t>
      </w:r>
      <w:r w:rsidRPr="0002370A">
        <w:rPr>
          <w:rFonts w:ascii="Times New Roman" w:hAnsi="Times New Roman"/>
          <w:sz w:val="24"/>
          <w:szCs w:val="24"/>
        </w:rPr>
        <w:t xml:space="preserve"> un valdes locekle </w:t>
      </w:r>
      <w:r w:rsidRPr="0002370A">
        <w:rPr>
          <w:rFonts w:ascii="Times New Roman" w:hAnsi="Times New Roman"/>
          <w:b/>
          <w:sz w:val="24"/>
          <w:szCs w:val="24"/>
        </w:rPr>
        <w:t>Dagnija Vilnīte</w:t>
      </w:r>
      <w:r w:rsidRPr="0002370A">
        <w:rPr>
          <w:rFonts w:ascii="Times New Roman" w:hAnsi="Times New Roman"/>
          <w:sz w:val="24"/>
          <w:szCs w:val="24"/>
        </w:rPr>
        <w:t>, no vienas puses, un</w:t>
      </w:r>
    </w:p>
    <w:p w14:paraId="5391C748" w14:textId="3DA2DAAF" w:rsidR="005A31A5" w:rsidRPr="0002370A" w:rsidRDefault="00BA65B4" w:rsidP="005A31A5">
      <w:pPr>
        <w:spacing w:after="0"/>
        <w:ind w:firstLine="720"/>
        <w:jc w:val="both"/>
        <w:rPr>
          <w:rFonts w:ascii="Times New Roman" w:hAnsi="Times New Roman"/>
          <w:sz w:val="24"/>
          <w:szCs w:val="24"/>
        </w:rPr>
      </w:pPr>
      <w:r>
        <w:rPr>
          <w:rFonts w:ascii="Times New Roman" w:hAnsi="Times New Roman"/>
          <w:b/>
          <w:sz w:val="24"/>
          <w:szCs w:val="24"/>
          <w:shd w:val="clear" w:color="auto" w:fill="FFFFFF"/>
        </w:rPr>
        <w:t>_________________________</w:t>
      </w:r>
      <w:r w:rsidR="005A31A5" w:rsidRPr="0002370A">
        <w:rPr>
          <w:rFonts w:ascii="Times New Roman" w:hAnsi="Times New Roman"/>
          <w:bCs/>
          <w:sz w:val="24"/>
          <w:szCs w:val="24"/>
        </w:rPr>
        <w:t>,</w:t>
      </w:r>
      <w:r w:rsidR="005A31A5" w:rsidRPr="0002370A">
        <w:rPr>
          <w:rFonts w:ascii="Times New Roman" w:hAnsi="Times New Roman"/>
          <w:sz w:val="24"/>
          <w:szCs w:val="24"/>
        </w:rPr>
        <w:t xml:space="preserve"> reģ. Nr. </w:t>
      </w:r>
      <w:r>
        <w:rPr>
          <w:rFonts w:ascii="Times New Roman" w:hAnsi="Times New Roman"/>
          <w:sz w:val="24"/>
          <w:szCs w:val="24"/>
          <w:shd w:val="clear" w:color="auto" w:fill="FFFFFF"/>
        </w:rPr>
        <w:t>____________</w:t>
      </w:r>
      <w:r w:rsidR="005A31A5" w:rsidRPr="0002370A">
        <w:rPr>
          <w:rFonts w:ascii="Times New Roman" w:hAnsi="Times New Roman"/>
          <w:bCs/>
          <w:sz w:val="24"/>
          <w:szCs w:val="24"/>
        </w:rPr>
        <w:t xml:space="preserve"> (turpmāk – P</w:t>
      </w:r>
      <w:r w:rsidR="00CE1712" w:rsidRPr="0002370A">
        <w:rPr>
          <w:rFonts w:ascii="Times New Roman" w:hAnsi="Times New Roman"/>
          <w:bCs/>
          <w:sz w:val="24"/>
          <w:szCs w:val="24"/>
        </w:rPr>
        <w:t>ircējs</w:t>
      </w:r>
      <w:r w:rsidR="005A31A5" w:rsidRPr="0002370A">
        <w:rPr>
          <w:rFonts w:ascii="Times New Roman" w:hAnsi="Times New Roman"/>
          <w:bCs/>
          <w:sz w:val="24"/>
          <w:szCs w:val="24"/>
        </w:rPr>
        <w:t>)</w:t>
      </w:r>
      <w:r w:rsidR="005A31A5" w:rsidRPr="0002370A">
        <w:rPr>
          <w:rFonts w:ascii="Times New Roman" w:hAnsi="Times New Roman"/>
          <w:sz w:val="24"/>
          <w:szCs w:val="24"/>
        </w:rPr>
        <w:t xml:space="preserve">, kuru uz </w:t>
      </w:r>
      <w:r>
        <w:rPr>
          <w:rFonts w:ascii="Times New Roman" w:hAnsi="Times New Roman"/>
          <w:sz w:val="24"/>
          <w:szCs w:val="24"/>
        </w:rPr>
        <w:t>_______</w:t>
      </w:r>
      <w:r w:rsidR="005A31A5" w:rsidRPr="0002370A">
        <w:rPr>
          <w:rFonts w:ascii="Times New Roman" w:hAnsi="Times New Roman"/>
          <w:sz w:val="24"/>
          <w:szCs w:val="24"/>
        </w:rPr>
        <w:t xml:space="preserve">pamata pārstāv </w:t>
      </w:r>
      <w:r>
        <w:rPr>
          <w:rFonts w:ascii="Times New Roman" w:hAnsi="Times New Roman"/>
          <w:sz w:val="24"/>
          <w:szCs w:val="24"/>
        </w:rPr>
        <w:t>____________________________</w:t>
      </w:r>
      <w:r w:rsidR="005A31A5" w:rsidRPr="0002370A">
        <w:rPr>
          <w:rFonts w:ascii="Times New Roman" w:hAnsi="Times New Roman"/>
          <w:sz w:val="24"/>
          <w:szCs w:val="24"/>
        </w:rPr>
        <w:t>, no otras puses,</w:t>
      </w:r>
    </w:p>
    <w:p w14:paraId="6598A464" w14:textId="5F9E92B5" w:rsidR="005A31A5" w:rsidRPr="0002370A" w:rsidRDefault="005A31A5" w:rsidP="00CE1712">
      <w:pPr>
        <w:spacing w:after="0"/>
        <w:ind w:firstLine="709"/>
        <w:jc w:val="both"/>
        <w:rPr>
          <w:rFonts w:ascii="Times New Roman" w:eastAsia="Times New Roman" w:hAnsi="Times New Roman"/>
          <w:sz w:val="24"/>
          <w:szCs w:val="24"/>
        </w:rPr>
      </w:pPr>
      <w:r w:rsidRPr="0002370A">
        <w:rPr>
          <w:rFonts w:ascii="Times New Roman" w:hAnsi="Times New Roman"/>
          <w:sz w:val="24"/>
          <w:szCs w:val="24"/>
        </w:rPr>
        <w:t xml:space="preserve">katra puse atsevišķi un abas puses kopā turpmāk tekstā sauktas arī – Puse(-s), apzinādamies savas darbības juridisko nozīmi un sekas, </w:t>
      </w:r>
      <w:r w:rsidR="00CE1712" w:rsidRPr="0002370A">
        <w:rPr>
          <w:rFonts w:ascii="Times New Roman" w:hAnsi="Times New Roman"/>
          <w:sz w:val="24"/>
          <w:szCs w:val="24"/>
        </w:rPr>
        <w:t>pamatojoties uz Pasūtītāja rīkot</w:t>
      </w:r>
      <w:r w:rsidR="00BA65B4">
        <w:rPr>
          <w:rFonts w:ascii="Times New Roman" w:hAnsi="Times New Roman"/>
          <w:sz w:val="24"/>
          <w:szCs w:val="24"/>
        </w:rPr>
        <w:t>o pārdošanu par brīvo cenu</w:t>
      </w:r>
      <w:r w:rsidR="00CE1712" w:rsidRPr="0002370A">
        <w:rPr>
          <w:rFonts w:ascii="Times New Roman" w:hAnsi="Times New Roman"/>
          <w:sz w:val="24"/>
          <w:szCs w:val="24"/>
        </w:rPr>
        <w:t xml:space="preserve"> SIA “Rīgas veselības centrs” īpašumā esoš</w:t>
      </w:r>
      <w:r w:rsidR="00BA65B4">
        <w:rPr>
          <w:rFonts w:ascii="Times New Roman" w:hAnsi="Times New Roman"/>
          <w:sz w:val="24"/>
          <w:szCs w:val="24"/>
        </w:rPr>
        <w:t>ajai</w:t>
      </w:r>
      <w:r w:rsidR="00CE1712" w:rsidRPr="0002370A">
        <w:rPr>
          <w:rFonts w:ascii="Times New Roman" w:hAnsi="Times New Roman"/>
          <w:sz w:val="24"/>
          <w:szCs w:val="24"/>
        </w:rPr>
        <w:t xml:space="preserve"> kustam</w:t>
      </w:r>
      <w:r w:rsidR="00BA65B4">
        <w:rPr>
          <w:rFonts w:ascii="Times New Roman" w:hAnsi="Times New Roman"/>
          <w:sz w:val="24"/>
          <w:szCs w:val="24"/>
        </w:rPr>
        <w:t>ai</w:t>
      </w:r>
      <w:r w:rsidR="00CE1712" w:rsidRPr="0002370A">
        <w:rPr>
          <w:rFonts w:ascii="Times New Roman" w:hAnsi="Times New Roman"/>
          <w:sz w:val="24"/>
          <w:szCs w:val="24"/>
        </w:rPr>
        <w:t xml:space="preserve"> mant</w:t>
      </w:r>
      <w:r w:rsidR="00BA65B4">
        <w:rPr>
          <w:rFonts w:ascii="Times New Roman" w:hAnsi="Times New Roman"/>
          <w:sz w:val="24"/>
          <w:szCs w:val="24"/>
        </w:rPr>
        <w:t>ai</w:t>
      </w:r>
      <w:r w:rsidR="00CE1712" w:rsidRPr="0002370A">
        <w:rPr>
          <w:rFonts w:ascii="Times New Roman" w:hAnsi="Times New Roman"/>
          <w:sz w:val="24"/>
          <w:szCs w:val="24"/>
        </w:rPr>
        <w:t xml:space="preserve">, </w:t>
      </w:r>
      <w:r w:rsidR="00BA65B4">
        <w:rPr>
          <w:rFonts w:ascii="Times New Roman" w:hAnsi="Times New Roman"/>
          <w:sz w:val="24"/>
          <w:szCs w:val="24"/>
        </w:rPr>
        <w:t>___________________________</w:t>
      </w:r>
      <w:r w:rsidRPr="0002370A">
        <w:rPr>
          <w:rFonts w:ascii="Times New Roman" w:hAnsi="Times New Roman"/>
          <w:sz w:val="24"/>
          <w:szCs w:val="24"/>
        </w:rPr>
        <w:t xml:space="preserve">, noslēdz šādu </w:t>
      </w:r>
      <w:r w:rsidR="00CE1712" w:rsidRPr="0002370A">
        <w:rPr>
          <w:rFonts w:ascii="Times New Roman" w:hAnsi="Times New Roman"/>
          <w:sz w:val="24"/>
          <w:szCs w:val="24"/>
        </w:rPr>
        <w:t>pirkuma -</w:t>
      </w:r>
      <w:r w:rsidR="002B0B83">
        <w:rPr>
          <w:rFonts w:ascii="Times New Roman" w:hAnsi="Times New Roman"/>
          <w:sz w:val="24"/>
          <w:szCs w:val="24"/>
        </w:rPr>
        <w:t xml:space="preserve"> </w:t>
      </w:r>
      <w:r w:rsidR="00CE1712" w:rsidRPr="0002370A">
        <w:rPr>
          <w:rFonts w:ascii="Times New Roman" w:hAnsi="Times New Roman"/>
          <w:sz w:val="24"/>
          <w:szCs w:val="24"/>
        </w:rPr>
        <w:t xml:space="preserve">pārdevuma </w:t>
      </w:r>
      <w:r w:rsidRPr="0002370A">
        <w:rPr>
          <w:rFonts w:ascii="Times New Roman" w:hAnsi="Times New Roman"/>
          <w:sz w:val="24"/>
          <w:szCs w:val="24"/>
        </w:rPr>
        <w:t xml:space="preserve">līgumu </w:t>
      </w:r>
      <w:r w:rsidRPr="0002370A">
        <w:rPr>
          <w:rFonts w:ascii="Times New Roman" w:eastAsia="Times New Roman" w:hAnsi="Times New Roman"/>
          <w:sz w:val="24"/>
          <w:szCs w:val="24"/>
        </w:rPr>
        <w:t>(turpmāk – Līgums):</w:t>
      </w:r>
    </w:p>
    <w:p w14:paraId="10C59726" w14:textId="77777777" w:rsidR="00CE1712" w:rsidRPr="0002370A" w:rsidRDefault="00CE1712" w:rsidP="00CE1712">
      <w:pPr>
        <w:spacing w:after="0"/>
        <w:ind w:firstLine="709"/>
        <w:jc w:val="both"/>
        <w:rPr>
          <w:rFonts w:ascii="Times New Roman" w:eastAsia="Times New Roman" w:hAnsi="Times New Roman"/>
          <w:sz w:val="24"/>
          <w:szCs w:val="24"/>
        </w:rPr>
      </w:pPr>
    </w:p>
    <w:p w14:paraId="2BE779C1" w14:textId="77777777" w:rsidR="005A31A5" w:rsidRPr="0002370A" w:rsidRDefault="005A31A5" w:rsidP="005A31A5">
      <w:pPr>
        <w:pStyle w:val="ListParagraph"/>
        <w:numPr>
          <w:ilvl w:val="3"/>
          <w:numId w:val="2"/>
        </w:numPr>
        <w:ind w:left="0" w:firstLine="0"/>
        <w:jc w:val="center"/>
        <w:rPr>
          <w:rFonts w:ascii="Times New Roman" w:eastAsia="Times New Roman" w:hAnsi="Times New Roman"/>
          <w:b/>
          <w:bCs/>
          <w:sz w:val="24"/>
          <w:szCs w:val="24"/>
        </w:rPr>
      </w:pPr>
      <w:r w:rsidRPr="0002370A">
        <w:rPr>
          <w:rFonts w:ascii="Times New Roman" w:eastAsia="Times New Roman" w:hAnsi="Times New Roman"/>
          <w:b/>
          <w:bCs/>
          <w:sz w:val="24"/>
          <w:szCs w:val="24"/>
        </w:rPr>
        <w:t>Līguma priekšmets</w:t>
      </w:r>
    </w:p>
    <w:p w14:paraId="6A36AA64" w14:textId="7B256791" w:rsidR="005A31A5" w:rsidRPr="0002370A" w:rsidRDefault="005A31A5" w:rsidP="005A31A5">
      <w:pPr>
        <w:pStyle w:val="ListParagraph"/>
        <w:numPr>
          <w:ilvl w:val="1"/>
          <w:numId w:val="1"/>
        </w:numPr>
        <w:ind w:left="567" w:hanging="567"/>
        <w:jc w:val="both"/>
        <w:rPr>
          <w:rFonts w:ascii="Times New Roman" w:eastAsia="Times New Roman" w:hAnsi="Times New Roman"/>
          <w:sz w:val="24"/>
          <w:szCs w:val="24"/>
        </w:rPr>
      </w:pPr>
      <w:r w:rsidRPr="0002370A">
        <w:rPr>
          <w:rFonts w:ascii="Times New Roman" w:eastAsia="Times New Roman" w:hAnsi="Times New Roman"/>
          <w:sz w:val="24"/>
          <w:szCs w:val="24"/>
        </w:rPr>
        <w:t xml:space="preserve">Pircējs pērk, bet Pārdevējs pārdod </w:t>
      </w:r>
      <w:r w:rsidR="00BA65B4">
        <w:rPr>
          <w:rFonts w:ascii="Times New Roman" w:eastAsia="Times New Roman" w:hAnsi="Times New Roman"/>
          <w:sz w:val="24"/>
          <w:szCs w:val="24"/>
        </w:rPr>
        <w:t>_____________ (turpmāk – Prece)</w:t>
      </w:r>
      <w:r w:rsidRPr="0002370A">
        <w:rPr>
          <w:rFonts w:ascii="Times New Roman" w:eastAsia="Times New Roman" w:hAnsi="Times New Roman"/>
          <w:sz w:val="24"/>
          <w:szCs w:val="24"/>
        </w:rPr>
        <w:t xml:space="preserve">, saskaņā ar šī </w:t>
      </w:r>
      <w:r w:rsidR="00BA65B4">
        <w:rPr>
          <w:rFonts w:ascii="Times New Roman" w:eastAsia="Times New Roman" w:hAnsi="Times New Roman"/>
          <w:sz w:val="24"/>
          <w:szCs w:val="24"/>
        </w:rPr>
        <w:t>L</w:t>
      </w:r>
      <w:r w:rsidRPr="0002370A">
        <w:rPr>
          <w:rFonts w:ascii="Times New Roman" w:eastAsia="Times New Roman" w:hAnsi="Times New Roman"/>
          <w:sz w:val="24"/>
          <w:szCs w:val="24"/>
        </w:rPr>
        <w:t>īguma noteikumiem.</w:t>
      </w:r>
    </w:p>
    <w:p w14:paraId="4E33B0E5" w14:textId="7CB2BB53" w:rsidR="005A31A5" w:rsidRPr="0002370A" w:rsidRDefault="005A31A5" w:rsidP="005A31A5">
      <w:pPr>
        <w:pStyle w:val="ListParagraph"/>
        <w:numPr>
          <w:ilvl w:val="1"/>
          <w:numId w:val="1"/>
        </w:numPr>
        <w:ind w:left="567" w:hanging="567"/>
        <w:jc w:val="both"/>
        <w:rPr>
          <w:rFonts w:ascii="Times New Roman" w:eastAsia="Times New Roman" w:hAnsi="Times New Roman"/>
          <w:sz w:val="24"/>
          <w:szCs w:val="24"/>
        </w:rPr>
      </w:pPr>
      <w:r w:rsidRPr="0002370A">
        <w:rPr>
          <w:rFonts w:ascii="Times New Roman" w:eastAsia="Times New Roman" w:hAnsi="Times New Roman"/>
          <w:sz w:val="24"/>
          <w:szCs w:val="24"/>
        </w:rPr>
        <w:t xml:space="preserve">Pircējam ir zināms </w:t>
      </w:r>
      <w:r w:rsidR="00BA65B4">
        <w:rPr>
          <w:rFonts w:ascii="Times New Roman" w:eastAsia="Times New Roman" w:hAnsi="Times New Roman"/>
          <w:sz w:val="24"/>
          <w:szCs w:val="24"/>
        </w:rPr>
        <w:t>Preces</w:t>
      </w:r>
      <w:r w:rsidRPr="0002370A">
        <w:rPr>
          <w:rFonts w:ascii="Times New Roman" w:eastAsia="Times New Roman" w:hAnsi="Times New Roman"/>
          <w:sz w:val="24"/>
          <w:szCs w:val="24"/>
        </w:rPr>
        <w:t xml:space="preserve"> stāvoklis un viņam nav tiesības </w:t>
      </w:r>
      <w:r w:rsidR="002B0B83">
        <w:rPr>
          <w:rFonts w:ascii="Times New Roman" w:eastAsia="Times New Roman" w:hAnsi="Times New Roman"/>
          <w:sz w:val="24"/>
          <w:szCs w:val="24"/>
        </w:rPr>
        <w:t>L</w:t>
      </w:r>
      <w:r w:rsidRPr="0002370A">
        <w:rPr>
          <w:rFonts w:ascii="Times New Roman" w:eastAsia="Times New Roman" w:hAnsi="Times New Roman"/>
          <w:sz w:val="24"/>
          <w:szCs w:val="24"/>
        </w:rPr>
        <w:t xml:space="preserve">īguma darbības laikā, kā arī pēc tā izvirzīt pret Pārdevēju jebkādas pretenzijas, kas saistītas ar </w:t>
      </w:r>
      <w:r w:rsidR="00BA65B4">
        <w:rPr>
          <w:rFonts w:ascii="Times New Roman" w:eastAsia="Times New Roman" w:hAnsi="Times New Roman"/>
          <w:sz w:val="24"/>
          <w:szCs w:val="24"/>
        </w:rPr>
        <w:t>Preces</w:t>
      </w:r>
      <w:r w:rsidRPr="0002370A">
        <w:rPr>
          <w:rFonts w:ascii="Times New Roman" w:eastAsia="Times New Roman" w:hAnsi="Times New Roman"/>
          <w:sz w:val="24"/>
          <w:szCs w:val="24"/>
        </w:rPr>
        <w:t xml:space="preserve"> tehnisko stāvokli.</w:t>
      </w:r>
    </w:p>
    <w:p w14:paraId="3016109E" w14:textId="4B6C1D87" w:rsidR="005A31A5" w:rsidRPr="0002370A" w:rsidRDefault="00BA65B4" w:rsidP="005A31A5">
      <w:pPr>
        <w:pStyle w:val="ListParagraph"/>
        <w:numPr>
          <w:ilvl w:val="1"/>
          <w:numId w:val="1"/>
        </w:numPr>
        <w:ind w:left="567" w:hanging="567"/>
        <w:jc w:val="both"/>
        <w:rPr>
          <w:rFonts w:ascii="Times New Roman" w:eastAsia="Times New Roman" w:hAnsi="Times New Roman"/>
          <w:sz w:val="24"/>
          <w:szCs w:val="24"/>
        </w:rPr>
      </w:pPr>
      <w:r>
        <w:rPr>
          <w:rFonts w:ascii="Times New Roman" w:eastAsia="Times New Roman" w:hAnsi="Times New Roman"/>
          <w:sz w:val="24"/>
          <w:szCs w:val="24"/>
        </w:rPr>
        <w:t>Precei ir šāda komplektācija</w:t>
      </w:r>
      <w:r w:rsidR="005A31A5" w:rsidRPr="0002370A">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____________________________________________</w:t>
      </w:r>
      <w:r w:rsidR="005A31A5" w:rsidRPr="0002370A">
        <w:rPr>
          <w:rFonts w:ascii="Times New Roman" w:eastAsia="Times New Roman" w:hAnsi="Times New Roman"/>
          <w:sz w:val="24"/>
          <w:szCs w:val="24"/>
        </w:rPr>
        <w:t xml:space="preserve">. </w:t>
      </w:r>
    </w:p>
    <w:p w14:paraId="5988458E" w14:textId="77777777" w:rsidR="005A31A5" w:rsidRPr="0002370A" w:rsidRDefault="005A31A5" w:rsidP="005A31A5">
      <w:pPr>
        <w:pStyle w:val="ListParagraph"/>
        <w:numPr>
          <w:ilvl w:val="0"/>
          <w:numId w:val="1"/>
        </w:numPr>
        <w:jc w:val="center"/>
        <w:rPr>
          <w:rFonts w:ascii="Times New Roman" w:eastAsia="Times New Roman" w:hAnsi="Times New Roman"/>
          <w:b/>
          <w:bCs/>
          <w:sz w:val="24"/>
          <w:szCs w:val="24"/>
        </w:rPr>
      </w:pPr>
      <w:r w:rsidRPr="0002370A">
        <w:rPr>
          <w:rFonts w:ascii="Times New Roman" w:eastAsia="Times New Roman" w:hAnsi="Times New Roman"/>
          <w:b/>
          <w:bCs/>
          <w:sz w:val="24"/>
          <w:szCs w:val="24"/>
        </w:rPr>
        <w:t>Līguma darbības termiņš</w:t>
      </w:r>
    </w:p>
    <w:p w14:paraId="5BE12F5A" w14:textId="77777777" w:rsidR="005A31A5" w:rsidRPr="0002370A" w:rsidRDefault="005A31A5" w:rsidP="005A31A5">
      <w:pPr>
        <w:pStyle w:val="ListParagraph"/>
        <w:numPr>
          <w:ilvl w:val="1"/>
          <w:numId w:val="1"/>
        </w:numPr>
        <w:ind w:left="567" w:hanging="567"/>
        <w:rPr>
          <w:rFonts w:ascii="Times New Roman" w:eastAsia="Times New Roman" w:hAnsi="Times New Roman"/>
          <w:sz w:val="24"/>
          <w:szCs w:val="24"/>
        </w:rPr>
      </w:pPr>
      <w:r w:rsidRPr="0002370A">
        <w:rPr>
          <w:rFonts w:ascii="Times New Roman" w:eastAsia="Times New Roman" w:hAnsi="Times New Roman"/>
          <w:sz w:val="24"/>
          <w:szCs w:val="24"/>
        </w:rPr>
        <w:t>Līgums stājas spēkā ar tā parakstīšanas brīdi.</w:t>
      </w:r>
    </w:p>
    <w:p w14:paraId="68E27692" w14:textId="77777777" w:rsidR="005A31A5" w:rsidRPr="0002370A" w:rsidRDefault="005A31A5" w:rsidP="005A31A5">
      <w:pPr>
        <w:pStyle w:val="ListParagraph"/>
        <w:numPr>
          <w:ilvl w:val="1"/>
          <w:numId w:val="1"/>
        </w:numPr>
        <w:ind w:left="567" w:hanging="567"/>
        <w:rPr>
          <w:rFonts w:ascii="Times New Roman" w:eastAsia="Times New Roman" w:hAnsi="Times New Roman"/>
          <w:sz w:val="24"/>
          <w:szCs w:val="24"/>
        </w:rPr>
      </w:pPr>
      <w:r w:rsidRPr="0002370A">
        <w:rPr>
          <w:rFonts w:ascii="Times New Roman" w:eastAsia="Times New Roman" w:hAnsi="Times New Roman"/>
          <w:sz w:val="24"/>
          <w:szCs w:val="24"/>
        </w:rPr>
        <w:t>Līgums ir spēkā līdz Pušu saistību pilnīgai izpildei.</w:t>
      </w:r>
    </w:p>
    <w:p w14:paraId="52EBA7F0" w14:textId="77777777" w:rsidR="005A31A5" w:rsidRPr="0002370A" w:rsidRDefault="005A31A5" w:rsidP="005A31A5">
      <w:pPr>
        <w:pStyle w:val="ListParagraph"/>
        <w:numPr>
          <w:ilvl w:val="0"/>
          <w:numId w:val="1"/>
        </w:numPr>
        <w:jc w:val="center"/>
        <w:rPr>
          <w:rFonts w:ascii="Times New Roman" w:eastAsia="Times New Roman" w:hAnsi="Times New Roman"/>
          <w:b/>
          <w:bCs/>
          <w:sz w:val="24"/>
          <w:szCs w:val="24"/>
        </w:rPr>
      </w:pPr>
      <w:r w:rsidRPr="0002370A">
        <w:rPr>
          <w:rFonts w:ascii="Times New Roman" w:eastAsia="Times New Roman" w:hAnsi="Times New Roman"/>
          <w:b/>
          <w:bCs/>
          <w:sz w:val="24"/>
          <w:szCs w:val="24"/>
        </w:rPr>
        <w:t>Cena un norēķinu kārtība</w:t>
      </w:r>
    </w:p>
    <w:p w14:paraId="3596876B" w14:textId="38FF6A9C" w:rsidR="005A31A5" w:rsidRPr="0002370A" w:rsidRDefault="00BA65B4" w:rsidP="005A31A5">
      <w:pPr>
        <w:pStyle w:val="ListParagraph"/>
        <w:numPr>
          <w:ilvl w:val="1"/>
          <w:numId w:val="1"/>
        </w:numPr>
        <w:ind w:left="567" w:hanging="567"/>
        <w:jc w:val="both"/>
        <w:rPr>
          <w:rFonts w:ascii="Times New Roman" w:eastAsia="Times New Roman" w:hAnsi="Times New Roman"/>
          <w:sz w:val="24"/>
          <w:szCs w:val="24"/>
        </w:rPr>
      </w:pPr>
      <w:r>
        <w:rPr>
          <w:rFonts w:ascii="Times New Roman" w:eastAsia="Times New Roman" w:hAnsi="Times New Roman"/>
          <w:sz w:val="24"/>
          <w:szCs w:val="24"/>
        </w:rPr>
        <w:t>Preces</w:t>
      </w:r>
      <w:r w:rsidR="005A31A5" w:rsidRPr="0002370A">
        <w:rPr>
          <w:rFonts w:ascii="Times New Roman" w:eastAsia="Times New Roman" w:hAnsi="Times New Roman"/>
          <w:sz w:val="24"/>
          <w:szCs w:val="24"/>
        </w:rPr>
        <w:t xml:space="preserve"> cena ir</w:t>
      </w:r>
      <w:r>
        <w:rPr>
          <w:rFonts w:ascii="Times New Roman" w:eastAsia="Times New Roman" w:hAnsi="Times New Roman"/>
          <w:sz w:val="24"/>
          <w:szCs w:val="24"/>
        </w:rPr>
        <w:t xml:space="preserve"> _________</w:t>
      </w:r>
      <w:r w:rsidR="005A31A5" w:rsidRPr="0002370A">
        <w:rPr>
          <w:rFonts w:ascii="Times New Roman" w:eastAsia="Times New Roman" w:hAnsi="Times New Roman"/>
          <w:sz w:val="24"/>
          <w:szCs w:val="24"/>
        </w:rPr>
        <w:t xml:space="preserve"> (</w:t>
      </w:r>
      <w:r>
        <w:rPr>
          <w:rFonts w:ascii="Times New Roman" w:eastAsia="Times New Roman" w:hAnsi="Times New Roman"/>
          <w:sz w:val="24"/>
          <w:szCs w:val="24"/>
        </w:rPr>
        <w:t>________</w:t>
      </w:r>
      <w:r w:rsidR="00CE1712" w:rsidRPr="0002370A">
        <w:rPr>
          <w:rFonts w:ascii="Times New Roman" w:eastAsia="Times New Roman" w:hAnsi="Times New Roman"/>
          <w:sz w:val="24"/>
          <w:szCs w:val="24"/>
        </w:rPr>
        <w:t xml:space="preserve"> </w:t>
      </w:r>
      <w:proofErr w:type="spellStart"/>
      <w:r w:rsidR="00CE1712" w:rsidRPr="0002370A">
        <w:rPr>
          <w:rFonts w:ascii="Times New Roman" w:eastAsia="Times New Roman" w:hAnsi="Times New Roman"/>
          <w:i/>
          <w:iCs/>
          <w:sz w:val="24"/>
          <w:szCs w:val="24"/>
        </w:rPr>
        <w:t>euro</w:t>
      </w:r>
      <w:proofErr w:type="spellEnd"/>
      <w:r w:rsidR="005A31A5" w:rsidRPr="0002370A">
        <w:rPr>
          <w:rFonts w:ascii="Times New Roman" w:eastAsia="Times New Roman" w:hAnsi="Times New Roman"/>
          <w:sz w:val="24"/>
          <w:szCs w:val="24"/>
        </w:rPr>
        <w:t xml:space="preserve">) un pievienotās vērtības nodoklis 21%, kas kopā ir </w:t>
      </w:r>
      <w:r>
        <w:rPr>
          <w:rFonts w:ascii="Times New Roman" w:eastAsia="Times New Roman" w:hAnsi="Times New Roman"/>
          <w:sz w:val="24"/>
          <w:szCs w:val="24"/>
        </w:rPr>
        <w:t>____________</w:t>
      </w:r>
      <w:r w:rsidR="00CE1712" w:rsidRPr="0002370A">
        <w:rPr>
          <w:rFonts w:ascii="Times New Roman" w:eastAsia="Times New Roman" w:hAnsi="Times New Roman"/>
          <w:sz w:val="24"/>
          <w:szCs w:val="24"/>
        </w:rPr>
        <w:t xml:space="preserve"> (</w:t>
      </w:r>
      <w:r>
        <w:rPr>
          <w:rFonts w:ascii="Times New Roman" w:eastAsia="Times New Roman" w:hAnsi="Times New Roman"/>
          <w:sz w:val="24"/>
          <w:szCs w:val="24"/>
        </w:rPr>
        <w:t>_________________</w:t>
      </w:r>
      <w:r w:rsidR="00CE1712" w:rsidRPr="0002370A">
        <w:rPr>
          <w:rFonts w:ascii="Times New Roman" w:eastAsia="Times New Roman" w:hAnsi="Times New Roman"/>
          <w:sz w:val="24"/>
          <w:szCs w:val="24"/>
        </w:rPr>
        <w:t xml:space="preserve"> </w:t>
      </w:r>
      <w:proofErr w:type="spellStart"/>
      <w:r w:rsidR="00CE1712" w:rsidRPr="00BA65B4">
        <w:rPr>
          <w:rFonts w:ascii="Times New Roman" w:eastAsia="Times New Roman" w:hAnsi="Times New Roman"/>
          <w:i/>
          <w:iCs/>
          <w:sz w:val="24"/>
          <w:szCs w:val="24"/>
        </w:rPr>
        <w:t>euro</w:t>
      </w:r>
      <w:proofErr w:type="spellEnd"/>
      <w:r w:rsidR="00CE1712" w:rsidRPr="0002370A">
        <w:rPr>
          <w:rFonts w:ascii="Times New Roman" w:eastAsia="Times New Roman" w:hAnsi="Times New Roman"/>
          <w:sz w:val="24"/>
          <w:szCs w:val="24"/>
        </w:rPr>
        <w:t>)</w:t>
      </w:r>
      <w:r w:rsidR="005A31A5" w:rsidRPr="0002370A">
        <w:rPr>
          <w:rFonts w:ascii="Times New Roman" w:eastAsia="Times New Roman" w:hAnsi="Times New Roman"/>
          <w:sz w:val="24"/>
          <w:szCs w:val="24"/>
        </w:rPr>
        <w:t>.</w:t>
      </w:r>
    </w:p>
    <w:p w14:paraId="6AD5D68E" w14:textId="189C56B9" w:rsidR="005A31A5" w:rsidRPr="0002370A" w:rsidRDefault="005A31A5" w:rsidP="005A31A5">
      <w:pPr>
        <w:pStyle w:val="ListParagraph"/>
        <w:numPr>
          <w:ilvl w:val="1"/>
          <w:numId w:val="1"/>
        </w:numPr>
        <w:ind w:left="567" w:hanging="567"/>
        <w:jc w:val="both"/>
        <w:rPr>
          <w:rFonts w:ascii="Times New Roman" w:eastAsia="Times New Roman" w:hAnsi="Times New Roman"/>
          <w:sz w:val="24"/>
          <w:szCs w:val="24"/>
        </w:rPr>
      </w:pPr>
      <w:r w:rsidRPr="0002370A">
        <w:rPr>
          <w:rFonts w:ascii="Times New Roman" w:eastAsia="Times New Roman" w:hAnsi="Times New Roman"/>
          <w:sz w:val="24"/>
          <w:szCs w:val="24"/>
        </w:rPr>
        <w:t xml:space="preserve">Pircējs samaksā Pārdevējam maksu par </w:t>
      </w:r>
      <w:r w:rsidR="00BA65B4">
        <w:rPr>
          <w:rFonts w:ascii="Times New Roman" w:eastAsia="Times New Roman" w:hAnsi="Times New Roman"/>
          <w:sz w:val="24"/>
          <w:szCs w:val="24"/>
        </w:rPr>
        <w:t>Preci</w:t>
      </w:r>
      <w:r w:rsidRPr="0002370A">
        <w:rPr>
          <w:rFonts w:ascii="Times New Roman" w:eastAsia="Times New Roman" w:hAnsi="Times New Roman"/>
          <w:sz w:val="24"/>
          <w:szCs w:val="24"/>
        </w:rPr>
        <w:t xml:space="preserve"> 7 (septiņu) dienu laikā no </w:t>
      </w:r>
      <w:r w:rsidR="002B0B83">
        <w:rPr>
          <w:rFonts w:ascii="Times New Roman" w:eastAsia="Times New Roman" w:hAnsi="Times New Roman"/>
          <w:sz w:val="24"/>
          <w:szCs w:val="24"/>
        </w:rPr>
        <w:t>L</w:t>
      </w:r>
      <w:r w:rsidRPr="0002370A">
        <w:rPr>
          <w:rFonts w:ascii="Times New Roman" w:eastAsia="Times New Roman" w:hAnsi="Times New Roman"/>
          <w:sz w:val="24"/>
          <w:szCs w:val="24"/>
        </w:rPr>
        <w:t>īguma noslēgšanas brīža.</w:t>
      </w:r>
    </w:p>
    <w:p w14:paraId="23408215" w14:textId="01B18A7B" w:rsidR="00AF2EFF" w:rsidRPr="00BA65B4" w:rsidRDefault="005A31A5" w:rsidP="00AF2EFF">
      <w:pPr>
        <w:pStyle w:val="ListParagraph"/>
        <w:numPr>
          <w:ilvl w:val="1"/>
          <w:numId w:val="1"/>
        </w:numPr>
        <w:ind w:left="567" w:hanging="567"/>
        <w:rPr>
          <w:rFonts w:ascii="Times New Roman" w:eastAsia="Times New Roman" w:hAnsi="Times New Roman"/>
          <w:sz w:val="24"/>
          <w:szCs w:val="24"/>
        </w:rPr>
      </w:pPr>
      <w:r w:rsidRPr="0002370A">
        <w:rPr>
          <w:rFonts w:ascii="Times New Roman" w:eastAsia="Times New Roman" w:hAnsi="Times New Roman"/>
          <w:sz w:val="24"/>
          <w:szCs w:val="24"/>
        </w:rPr>
        <w:t>Par maksāšanas datumu uzskatāms maksājuma saņemšanas datums Pārdevēja norēķinu kontā.</w:t>
      </w:r>
    </w:p>
    <w:p w14:paraId="7617BEA1" w14:textId="53FAE38E" w:rsidR="005A31A5" w:rsidRPr="0002370A" w:rsidRDefault="00BA65B4" w:rsidP="005A31A5">
      <w:pPr>
        <w:pStyle w:val="ListParagraph"/>
        <w:numPr>
          <w:ilvl w:val="0"/>
          <w:numId w:val="1"/>
        </w:numPr>
        <w:jc w:val="center"/>
        <w:rPr>
          <w:rFonts w:ascii="Times New Roman" w:eastAsia="Times New Roman" w:hAnsi="Times New Roman"/>
          <w:b/>
          <w:bCs/>
          <w:sz w:val="24"/>
          <w:szCs w:val="24"/>
        </w:rPr>
      </w:pPr>
      <w:r>
        <w:rPr>
          <w:rFonts w:ascii="Times New Roman" w:eastAsia="Times New Roman" w:hAnsi="Times New Roman"/>
          <w:b/>
          <w:bCs/>
          <w:sz w:val="24"/>
          <w:szCs w:val="24"/>
        </w:rPr>
        <w:t>Preces</w:t>
      </w:r>
      <w:r w:rsidR="005A31A5" w:rsidRPr="0002370A">
        <w:rPr>
          <w:rFonts w:ascii="Times New Roman" w:eastAsia="Times New Roman" w:hAnsi="Times New Roman"/>
          <w:b/>
          <w:bCs/>
          <w:sz w:val="24"/>
          <w:szCs w:val="24"/>
        </w:rPr>
        <w:t xml:space="preserve"> pieņemšanas un nodošanas kārtība</w:t>
      </w:r>
    </w:p>
    <w:p w14:paraId="07F92160" w14:textId="31D8E138" w:rsidR="005A31A5" w:rsidRPr="0002370A" w:rsidRDefault="005A31A5" w:rsidP="005A31A5">
      <w:pPr>
        <w:pStyle w:val="ListParagraph"/>
        <w:numPr>
          <w:ilvl w:val="1"/>
          <w:numId w:val="1"/>
        </w:numPr>
        <w:ind w:left="567" w:hanging="567"/>
        <w:jc w:val="both"/>
        <w:rPr>
          <w:rFonts w:ascii="Times New Roman" w:eastAsia="Times New Roman" w:hAnsi="Times New Roman"/>
          <w:sz w:val="24"/>
          <w:szCs w:val="24"/>
        </w:rPr>
      </w:pPr>
      <w:r w:rsidRPr="0002370A">
        <w:rPr>
          <w:rFonts w:ascii="Times New Roman" w:eastAsia="Times New Roman" w:hAnsi="Times New Roman"/>
          <w:sz w:val="24"/>
          <w:szCs w:val="24"/>
        </w:rPr>
        <w:t xml:space="preserve">Pārdevējs </w:t>
      </w:r>
      <w:r w:rsidR="00BA65B4">
        <w:rPr>
          <w:rFonts w:ascii="Times New Roman" w:eastAsia="Times New Roman" w:hAnsi="Times New Roman"/>
          <w:sz w:val="24"/>
          <w:szCs w:val="24"/>
        </w:rPr>
        <w:t>Preci</w:t>
      </w:r>
      <w:r w:rsidRPr="0002370A">
        <w:rPr>
          <w:rFonts w:ascii="Times New Roman" w:eastAsia="Times New Roman" w:hAnsi="Times New Roman"/>
          <w:sz w:val="24"/>
          <w:szCs w:val="24"/>
        </w:rPr>
        <w:t xml:space="preserve"> nodod Pircējam tā atrašanās vietā </w:t>
      </w:r>
      <w:r w:rsidR="00BA65B4">
        <w:rPr>
          <w:rFonts w:ascii="Times New Roman" w:eastAsia="Times New Roman" w:hAnsi="Times New Roman"/>
          <w:sz w:val="24"/>
          <w:szCs w:val="24"/>
        </w:rPr>
        <w:t>________________</w:t>
      </w:r>
      <w:r w:rsidRPr="0002370A">
        <w:rPr>
          <w:rFonts w:ascii="Times New Roman" w:eastAsia="Times New Roman" w:hAnsi="Times New Roman"/>
          <w:sz w:val="24"/>
          <w:szCs w:val="24"/>
        </w:rPr>
        <w:t>, Pusēm parakstot pieņemšanas un nodošanas aktu.</w:t>
      </w:r>
    </w:p>
    <w:p w14:paraId="7B820F27" w14:textId="4911AC71" w:rsidR="005A31A5" w:rsidRPr="0002370A" w:rsidRDefault="005A31A5" w:rsidP="005A31A5">
      <w:pPr>
        <w:pStyle w:val="ListParagraph"/>
        <w:numPr>
          <w:ilvl w:val="1"/>
          <w:numId w:val="1"/>
        </w:numPr>
        <w:ind w:left="567" w:hanging="567"/>
        <w:jc w:val="both"/>
        <w:rPr>
          <w:rFonts w:ascii="Times New Roman" w:eastAsia="Times New Roman" w:hAnsi="Times New Roman"/>
          <w:sz w:val="24"/>
          <w:szCs w:val="24"/>
        </w:rPr>
      </w:pPr>
      <w:r w:rsidRPr="0002370A">
        <w:rPr>
          <w:rFonts w:ascii="Times New Roman" w:eastAsia="Times New Roman" w:hAnsi="Times New Roman"/>
          <w:sz w:val="24"/>
          <w:szCs w:val="24"/>
        </w:rPr>
        <w:t xml:space="preserve">Pircējs </w:t>
      </w:r>
      <w:r w:rsidR="00BA65B4">
        <w:rPr>
          <w:rFonts w:ascii="Times New Roman" w:eastAsia="Times New Roman" w:hAnsi="Times New Roman"/>
          <w:sz w:val="24"/>
          <w:szCs w:val="24"/>
        </w:rPr>
        <w:t>Preci</w:t>
      </w:r>
      <w:r w:rsidRPr="0002370A">
        <w:rPr>
          <w:rFonts w:ascii="Times New Roman" w:eastAsia="Times New Roman" w:hAnsi="Times New Roman"/>
          <w:sz w:val="24"/>
          <w:szCs w:val="24"/>
        </w:rPr>
        <w:t xml:space="preserve"> transportē pats saviem spēkiem un līdzekļiem.</w:t>
      </w:r>
    </w:p>
    <w:p w14:paraId="478C3C9C" w14:textId="56C9CAC4" w:rsidR="005A31A5" w:rsidRPr="0002370A" w:rsidRDefault="005A31A5" w:rsidP="005A31A5">
      <w:pPr>
        <w:pStyle w:val="ListParagraph"/>
        <w:numPr>
          <w:ilvl w:val="1"/>
          <w:numId w:val="1"/>
        </w:numPr>
        <w:ind w:left="567" w:hanging="567"/>
        <w:jc w:val="both"/>
        <w:rPr>
          <w:rFonts w:ascii="Times New Roman" w:eastAsia="Times New Roman" w:hAnsi="Times New Roman"/>
          <w:sz w:val="24"/>
          <w:szCs w:val="24"/>
        </w:rPr>
      </w:pPr>
      <w:r w:rsidRPr="0002370A">
        <w:rPr>
          <w:rFonts w:ascii="Times New Roman" w:eastAsia="Times New Roman" w:hAnsi="Times New Roman"/>
          <w:sz w:val="24"/>
          <w:szCs w:val="24"/>
        </w:rPr>
        <w:lastRenderedPageBreak/>
        <w:t xml:space="preserve">Pirms ierašanās uz </w:t>
      </w:r>
      <w:r w:rsidR="00BA65B4">
        <w:rPr>
          <w:rFonts w:ascii="Times New Roman" w:eastAsia="Times New Roman" w:hAnsi="Times New Roman"/>
          <w:sz w:val="24"/>
          <w:szCs w:val="24"/>
        </w:rPr>
        <w:t>Preces</w:t>
      </w:r>
      <w:r w:rsidRPr="0002370A">
        <w:rPr>
          <w:rFonts w:ascii="Times New Roman" w:eastAsia="Times New Roman" w:hAnsi="Times New Roman"/>
          <w:sz w:val="24"/>
          <w:szCs w:val="24"/>
        </w:rPr>
        <w:t xml:space="preserve"> pieņemšanu Pircējam ir jāpiesakās pie Pārdevēja pilnvarotās personas:</w:t>
      </w:r>
      <w:r w:rsidR="00B12D4C" w:rsidRPr="0002370A">
        <w:rPr>
          <w:rFonts w:ascii="Times New Roman" w:eastAsia="Times New Roman" w:hAnsi="Times New Roman"/>
          <w:sz w:val="24"/>
          <w:szCs w:val="24"/>
        </w:rPr>
        <w:t xml:space="preserve"> </w:t>
      </w:r>
      <w:r w:rsidR="00BA65B4">
        <w:rPr>
          <w:rFonts w:ascii="Times New Roman" w:eastAsia="Times New Roman" w:hAnsi="Times New Roman"/>
          <w:sz w:val="24"/>
          <w:szCs w:val="24"/>
        </w:rPr>
        <w:t>___________________</w:t>
      </w:r>
      <w:r w:rsidRPr="0002370A">
        <w:rPr>
          <w:rFonts w:ascii="Times New Roman" w:eastAsia="Times New Roman" w:hAnsi="Times New Roman"/>
          <w:sz w:val="24"/>
          <w:szCs w:val="24"/>
        </w:rPr>
        <w:t>, kurai ir tiesības parakstīt pieņemšanas un nodošanas aktu Pārdevēja vārdā.</w:t>
      </w:r>
    </w:p>
    <w:p w14:paraId="69FE06CF" w14:textId="5810AF5E" w:rsidR="005A31A5" w:rsidRPr="0002370A" w:rsidRDefault="005A31A5" w:rsidP="005A31A5">
      <w:pPr>
        <w:pStyle w:val="ListParagraph"/>
        <w:numPr>
          <w:ilvl w:val="1"/>
          <w:numId w:val="1"/>
        </w:numPr>
        <w:ind w:left="567" w:hanging="567"/>
        <w:rPr>
          <w:rFonts w:ascii="Times New Roman" w:eastAsia="Times New Roman" w:hAnsi="Times New Roman"/>
          <w:sz w:val="24"/>
          <w:szCs w:val="24"/>
        </w:rPr>
      </w:pPr>
      <w:r w:rsidRPr="0002370A">
        <w:rPr>
          <w:rFonts w:ascii="Times New Roman" w:eastAsia="Times New Roman" w:hAnsi="Times New Roman"/>
          <w:sz w:val="24"/>
          <w:szCs w:val="24"/>
        </w:rPr>
        <w:t xml:space="preserve">Pieņemot </w:t>
      </w:r>
      <w:r w:rsidR="00BA65B4">
        <w:rPr>
          <w:rFonts w:ascii="Times New Roman" w:eastAsia="Times New Roman" w:hAnsi="Times New Roman"/>
          <w:sz w:val="24"/>
          <w:szCs w:val="24"/>
        </w:rPr>
        <w:t>Preci</w:t>
      </w:r>
      <w:r w:rsidRPr="0002370A">
        <w:rPr>
          <w:rFonts w:ascii="Times New Roman" w:eastAsia="Times New Roman" w:hAnsi="Times New Roman"/>
          <w:sz w:val="24"/>
          <w:szCs w:val="24"/>
        </w:rPr>
        <w:t>, Pircējam jāuzrāda Pārdevēja pilnvarotajai personai pirkuma samaksu apliecinošs dokuments.</w:t>
      </w:r>
    </w:p>
    <w:p w14:paraId="515820BE" w14:textId="64A859EA" w:rsidR="005A31A5" w:rsidRPr="0002370A" w:rsidRDefault="005A31A5" w:rsidP="005A31A5">
      <w:pPr>
        <w:pStyle w:val="ListParagraph"/>
        <w:numPr>
          <w:ilvl w:val="1"/>
          <w:numId w:val="1"/>
        </w:numPr>
        <w:ind w:left="567" w:hanging="567"/>
        <w:rPr>
          <w:rFonts w:ascii="Times New Roman" w:eastAsia="Times New Roman" w:hAnsi="Times New Roman"/>
          <w:sz w:val="24"/>
          <w:szCs w:val="24"/>
        </w:rPr>
      </w:pPr>
      <w:r w:rsidRPr="0002370A">
        <w:rPr>
          <w:rFonts w:ascii="Times New Roman" w:eastAsia="Times New Roman" w:hAnsi="Times New Roman"/>
          <w:sz w:val="24"/>
          <w:szCs w:val="24"/>
        </w:rPr>
        <w:t xml:space="preserve">Pircējam jāpieņem </w:t>
      </w:r>
      <w:r w:rsidR="00BA65B4">
        <w:rPr>
          <w:rFonts w:ascii="Times New Roman" w:eastAsia="Times New Roman" w:hAnsi="Times New Roman"/>
          <w:sz w:val="24"/>
          <w:szCs w:val="24"/>
        </w:rPr>
        <w:t>Prece</w:t>
      </w:r>
      <w:r w:rsidRPr="0002370A">
        <w:rPr>
          <w:rFonts w:ascii="Times New Roman" w:eastAsia="Times New Roman" w:hAnsi="Times New Roman"/>
          <w:sz w:val="24"/>
          <w:szCs w:val="24"/>
        </w:rPr>
        <w:t xml:space="preserve"> 3 (trīs) dienu laikā no samaksas veikšanas brīža.</w:t>
      </w:r>
    </w:p>
    <w:p w14:paraId="3CED084B" w14:textId="77777777" w:rsidR="005A31A5" w:rsidRPr="0002370A" w:rsidRDefault="005A31A5" w:rsidP="005A31A5">
      <w:pPr>
        <w:pStyle w:val="ListParagraph"/>
        <w:numPr>
          <w:ilvl w:val="0"/>
          <w:numId w:val="1"/>
        </w:numPr>
        <w:jc w:val="center"/>
        <w:rPr>
          <w:rFonts w:ascii="Times New Roman" w:eastAsia="Times New Roman" w:hAnsi="Times New Roman"/>
          <w:b/>
          <w:bCs/>
          <w:sz w:val="24"/>
          <w:szCs w:val="24"/>
        </w:rPr>
      </w:pPr>
      <w:r w:rsidRPr="0002370A">
        <w:rPr>
          <w:rFonts w:ascii="Times New Roman" w:eastAsia="Times New Roman" w:hAnsi="Times New Roman"/>
          <w:b/>
          <w:bCs/>
          <w:sz w:val="24"/>
          <w:szCs w:val="24"/>
        </w:rPr>
        <w:t>Pušu atbildība</w:t>
      </w:r>
    </w:p>
    <w:p w14:paraId="6C63F4F8" w14:textId="243109D9" w:rsidR="005A31A5" w:rsidRPr="0002370A" w:rsidRDefault="005A31A5" w:rsidP="005A31A5">
      <w:pPr>
        <w:pStyle w:val="ListParagraph"/>
        <w:numPr>
          <w:ilvl w:val="1"/>
          <w:numId w:val="1"/>
        </w:numPr>
        <w:ind w:left="567" w:hanging="567"/>
        <w:jc w:val="both"/>
        <w:rPr>
          <w:rFonts w:ascii="Times New Roman" w:eastAsia="Times New Roman" w:hAnsi="Times New Roman"/>
          <w:sz w:val="24"/>
          <w:szCs w:val="24"/>
        </w:rPr>
      </w:pPr>
      <w:r w:rsidRPr="0002370A">
        <w:rPr>
          <w:rFonts w:ascii="Times New Roman" w:eastAsia="Times New Roman" w:hAnsi="Times New Roman"/>
          <w:sz w:val="24"/>
          <w:szCs w:val="24"/>
        </w:rPr>
        <w:t xml:space="preserve">Par </w:t>
      </w:r>
      <w:r w:rsidR="00BA65B4">
        <w:rPr>
          <w:rFonts w:ascii="Times New Roman" w:eastAsia="Times New Roman" w:hAnsi="Times New Roman"/>
          <w:sz w:val="24"/>
          <w:szCs w:val="24"/>
        </w:rPr>
        <w:t>Preces</w:t>
      </w:r>
      <w:r w:rsidRPr="0002370A">
        <w:rPr>
          <w:rFonts w:ascii="Times New Roman" w:eastAsia="Times New Roman" w:hAnsi="Times New Roman"/>
          <w:sz w:val="24"/>
          <w:szCs w:val="24"/>
        </w:rPr>
        <w:t xml:space="preserve"> pieņemšanas termiņa neievērošanu P</w:t>
      </w:r>
      <w:r w:rsidR="00B12D4C" w:rsidRPr="0002370A">
        <w:rPr>
          <w:rFonts w:ascii="Times New Roman" w:eastAsia="Times New Roman" w:hAnsi="Times New Roman"/>
          <w:sz w:val="24"/>
          <w:szCs w:val="24"/>
        </w:rPr>
        <w:t>ārdevējam ir tiesības prasīt no</w:t>
      </w:r>
      <w:r w:rsidRPr="0002370A">
        <w:rPr>
          <w:rFonts w:ascii="Times New Roman" w:eastAsia="Times New Roman" w:hAnsi="Times New Roman"/>
          <w:sz w:val="24"/>
          <w:szCs w:val="24"/>
        </w:rPr>
        <w:t xml:space="preserve"> P</w:t>
      </w:r>
      <w:r w:rsidR="00B12D4C" w:rsidRPr="0002370A">
        <w:rPr>
          <w:rFonts w:ascii="Times New Roman" w:eastAsia="Times New Roman" w:hAnsi="Times New Roman"/>
          <w:sz w:val="24"/>
          <w:szCs w:val="24"/>
        </w:rPr>
        <w:t>ircēja</w:t>
      </w:r>
      <w:r w:rsidRPr="0002370A">
        <w:rPr>
          <w:rFonts w:ascii="Times New Roman" w:eastAsia="Times New Roman" w:hAnsi="Times New Roman"/>
          <w:sz w:val="24"/>
          <w:szCs w:val="24"/>
        </w:rPr>
        <w:t xml:space="preserve"> līgumsodu </w:t>
      </w:r>
      <w:r w:rsidR="00BA65B4">
        <w:rPr>
          <w:rFonts w:ascii="Times New Roman" w:eastAsia="Times New Roman" w:hAnsi="Times New Roman"/>
          <w:sz w:val="24"/>
          <w:szCs w:val="24"/>
        </w:rPr>
        <w:t>1%</w:t>
      </w:r>
      <w:r w:rsidRPr="0002370A">
        <w:rPr>
          <w:rFonts w:ascii="Times New Roman" w:eastAsia="Times New Roman" w:hAnsi="Times New Roman"/>
          <w:sz w:val="24"/>
          <w:szCs w:val="24"/>
        </w:rPr>
        <w:t xml:space="preserve"> (</w:t>
      </w:r>
      <w:r w:rsidR="00BA65B4">
        <w:rPr>
          <w:rFonts w:ascii="Times New Roman" w:eastAsia="Times New Roman" w:hAnsi="Times New Roman"/>
          <w:sz w:val="24"/>
          <w:szCs w:val="24"/>
        </w:rPr>
        <w:t>viens procents</w:t>
      </w:r>
      <w:r w:rsidRPr="0002370A">
        <w:rPr>
          <w:rFonts w:ascii="Times New Roman" w:eastAsia="Times New Roman" w:hAnsi="Times New Roman"/>
          <w:sz w:val="24"/>
          <w:szCs w:val="24"/>
        </w:rPr>
        <w:t>) apmērā</w:t>
      </w:r>
      <w:r w:rsidR="00BA65B4">
        <w:rPr>
          <w:rFonts w:ascii="Times New Roman" w:eastAsia="Times New Roman" w:hAnsi="Times New Roman"/>
          <w:sz w:val="24"/>
          <w:szCs w:val="24"/>
        </w:rPr>
        <w:t xml:space="preserve"> no Preces cenas</w:t>
      </w:r>
      <w:r w:rsidRPr="0002370A">
        <w:rPr>
          <w:rFonts w:ascii="Times New Roman" w:eastAsia="Times New Roman" w:hAnsi="Times New Roman"/>
          <w:sz w:val="24"/>
          <w:szCs w:val="24"/>
        </w:rPr>
        <w:t xml:space="preserve"> par katru nokavējuma dienu, bet ne vairāk kā 10% no līguma kopsummas. Līgumsoda samaksa neatbrīvo Pircēju no līgumsaistību izpildes.</w:t>
      </w:r>
    </w:p>
    <w:p w14:paraId="51B9B21F" w14:textId="6035D797" w:rsidR="005A31A5" w:rsidRPr="0002370A" w:rsidRDefault="005A31A5" w:rsidP="005A31A5">
      <w:pPr>
        <w:pStyle w:val="ListParagraph"/>
        <w:numPr>
          <w:ilvl w:val="1"/>
          <w:numId w:val="1"/>
        </w:numPr>
        <w:ind w:left="567" w:hanging="567"/>
        <w:jc w:val="both"/>
        <w:rPr>
          <w:rFonts w:ascii="Times New Roman" w:eastAsia="Times New Roman" w:hAnsi="Times New Roman"/>
          <w:sz w:val="24"/>
          <w:szCs w:val="24"/>
        </w:rPr>
      </w:pPr>
      <w:r w:rsidRPr="0002370A">
        <w:rPr>
          <w:rFonts w:ascii="Times New Roman" w:eastAsia="Times New Roman" w:hAnsi="Times New Roman"/>
          <w:sz w:val="24"/>
          <w:szCs w:val="24"/>
        </w:rPr>
        <w:t xml:space="preserve">Ja Pircējs kavē </w:t>
      </w:r>
      <w:r w:rsidR="00BA65B4">
        <w:rPr>
          <w:rFonts w:ascii="Times New Roman" w:eastAsia="Times New Roman" w:hAnsi="Times New Roman"/>
          <w:sz w:val="24"/>
          <w:szCs w:val="24"/>
        </w:rPr>
        <w:t>Preces</w:t>
      </w:r>
      <w:r w:rsidRPr="0002370A">
        <w:rPr>
          <w:rFonts w:ascii="Times New Roman" w:eastAsia="Times New Roman" w:hAnsi="Times New Roman"/>
          <w:sz w:val="24"/>
          <w:szCs w:val="24"/>
        </w:rPr>
        <w:t xml:space="preserve"> pieņemšanu vairāk par 15 (piecpadsmit) dienām, Pārdevējam ir tiesības vienpusēji izbeigt </w:t>
      </w:r>
      <w:r w:rsidR="002B0B83">
        <w:rPr>
          <w:rFonts w:ascii="Times New Roman" w:eastAsia="Times New Roman" w:hAnsi="Times New Roman"/>
          <w:sz w:val="24"/>
          <w:szCs w:val="24"/>
        </w:rPr>
        <w:t>L</w:t>
      </w:r>
      <w:r w:rsidRPr="0002370A">
        <w:rPr>
          <w:rFonts w:ascii="Times New Roman" w:eastAsia="Times New Roman" w:hAnsi="Times New Roman"/>
          <w:sz w:val="24"/>
          <w:szCs w:val="24"/>
        </w:rPr>
        <w:t>īgumu.</w:t>
      </w:r>
    </w:p>
    <w:p w14:paraId="5BF33BFB" w14:textId="730C3C07" w:rsidR="005A31A5" w:rsidRPr="0002370A" w:rsidRDefault="005A31A5" w:rsidP="005A31A5">
      <w:pPr>
        <w:pStyle w:val="ListParagraph"/>
        <w:numPr>
          <w:ilvl w:val="1"/>
          <w:numId w:val="1"/>
        </w:numPr>
        <w:ind w:left="567" w:hanging="567"/>
        <w:jc w:val="both"/>
        <w:rPr>
          <w:rFonts w:ascii="Times New Roman" w:eastAsia="Times New Roman" w:hAnsi="Times New Roman"/>
          <w:sz w:val="24"/>
          <w:szCs w:val="24"/>
        </w:rPr>
      </w:pPr>
      <w:r w:rsidRPr="0002370A">
        <w:rPr>
          <w:rFonts w:ascii="Times New Roman" w:eastAsia="Times New Roman" w:hAnsi="Times New Roman"/>
          <w:sz w:val="24"/>
          <w:szCs w:val="24"/>
        </w:rPr>
        <w:t xml:space="preserve">Pārdevējs nodrošina </w:t>
      </w:r>
      <w:r w:rsidR="00BA65B4">
        <w:rPr>
          <w:rFonts w:ascii="Times New Roman" w:eastAsia="Times New Roman" w:hAnsi="Times New Roman"/>
          <w:sz w:val="24"/>
          <w:szCs w:val="24"/>
        </w:rPr>
        <w:t>Preces</w:t>
      </w:r>
      <w:r w:rsidRPr="0002370A">
        <w:rPr>
          <w:rFonts w:ascii="Times New Roman" w:eastAsia="Times New Roman" w:hAnsi="Times New Roman"/>
          <w:sz w:val="24"/>
          <w:szCs w:val="24"/>
        </w:rPr>
        <w:t xml:space="preserve"> nodošanu bez vilcināšanās. Ja </w:t>
      </w:r>
      <w:r w:rsidR="00BA65B4">
        <w:rPr>
          <w:rFonts w:ascii="Times New Roman" w:eastAsia="Times New Roman" w:hAnsi="Times New Roman"/>
          <w:sz w:val="24"/>
          <w:szCs w:val="24"/>
        </w:rPr>
        <w:t>Preces</w:t>
      </w:r>
      <w:r w:rsidRPr="0002370A">
        <w:rPr>
          <w:rFonts w:ascii="Times New Roman" w:eastAsia="Times New Roman" w:hAnsi="Times New Roman"/>
          <w:sz w:val="24"/>
          <w:szCs w:val="24"/>
        </w:rPr>
        <w:t xml:space="preserve"> nodošana aizkavējas Pārdevēja vainas dēļ, Pircējs ir atbrīvots no 5.1.apakšpunktā minētā atbildības pienākuma un Pārdevējs uzņemas risku par </w:t>
      </w:r>
      <w:r w:rsidR="00BA65B4">
        <w:rPr>
          <w:rFonts w:ascii="Times New Roman" w:eastAsia="Times New Roman" w:hAnsi="Times New Roman"/>
          <w:sz w:val="24"/>
          <w:szCs w:val="24"/>
        </w:rPr>
        <w:t>Preces</w:t>
      </w:r>
      <w:r w:rsidRPr="0002370A">
        <w:rPr>
          <w:rFonts w:ascii="Times New Roman" w:eastAsia="Times New Roman" w:hAnsi="Times New Roman"/>
          <w:sz w:val="24"/>
          <w:szCs w:val="24"/>
        </w:rPr>
        <w:t xml:space="preserve"> bojājumiem vai pilnīgu bojāeju.</w:t>
      </w:r>
    </w:p>
    <w:p w14:paraId="1D50FB88" w14:textId="77777777" w:rsidR="005A31A5" w:rsidRPr="0002370A" w:rsidRDefault="005A31A5" w:rsidP="005A31A5">
      <w:pPr>
        <w:pStyle w:val="ListParagraph"/>
        <w:numPr>
          <w:ilvl w:val="0"/>
          <w:numId w:val="1"/>
        </w:numPr>
        <w:jc w:val="center"/>
        <w:rPr>
          <w:rFonts w:ascii="Times New Roman" w:eastAsia="Times New Roman" w:hAnsi="Times New Roman"/>
          <w:b/>
          <w:bCs/>
          <w:sz w:val="24"/>
          <w:szCs w:val="24"/>
        </w:rPr>
      </w:pPr>
      <w:r w:rsidRPr="0002370A">
        <w:rPr>
          <w:rFonts w:ascii="Times New Roman" w:eastAsia="Times New Roman" w:hAnsi="Times New Roman"/>
          <w:b/>
          <w:bCs/>
          <w:sz w:val="24"/>
          <w:szCs w:val="24"/>
        </w:rPr>
        <w:t>Nepārvarama vara</w:t>
      </w:r>
    </w:p>
    <w:p w14:paraId="46CE40BC" w14:textId="77777777" w:rsidR="005A31A5" w:rsidRPr="0002370A" w:rsidRDefault="005A31A5" w:rsidP="005A31A5">
      <w:pPr>
        <w:pStyle w:val="2PP"/>
        <w:numPr>
          <w:ilvl w:val="1"/>
          <w:numId w:val="1"/>
        </w:numPr>
        <w:ind w:left="567" w:hanging="567"/>
        <w:rPr>
          <w:rFonts w:eastAsia="Calibri"/>
          <w:szCs w:val="24"/>
        </w:rPr>
      </w:pPr>
      <w:bookmarkStart w:id="1" w:name="_Hlk45014639"/>
      <w:r w:rsidRPr="0002370A">
        <w:rPr>
          <w:rFonts w:eastAsia="Calibri"/>
          <w:szCs w:val="24"/>
        </w:rPr>
        <w:t xml:space="preserve">Puses tiek atbrīvotas no atbildības par pilnīgu vai daļēju Līgumā paredzēto saistību neizpildi, ja šāda neizpilde ir notikusi nepārvaramas varas iestāšanās rezultātā pēc Līguma parakstīšanas dienas kā posts vai nelaime, </w:t>
      </w:r>
      <w:proofErr w:type="gramStart"/>
      <w:r w:rsidRPr="0002370A">
        <w:rPr>
          <w:rFonts w:eastAsia="Calibri"/>
          <w:szCs w:val="24"/>
        </w:rPr>
        <w:t>kuru nebija</w:t>
      </w:r>
      <w:proofErr w:type="gramEnd"/>
      <w:r w:rsidRPr="0002370A">
        <w:rPr>
          <w:rFonts w:eastAsia="Calibri"/>
          <w:szCs w:val="24"/>
        </w:rPr>
        <w:t xml:space="preserve"> iespējams ne paredzēt, ne novērst. Šāda nepārvarama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14:paraId="71964C34" w14:textId="77777777" w:rsidR="005A31A5" w:rsidRPr="0002370A" w:rsidRDefault="005A31A5" w:rsidP="005A31A5">
      <w:pPr>
        <w:pStyle w:val="2PP"/>
        <w:numPr>
          <w:ilvl w:val="1"/>
          <w:numId w:val="1"/>
        </w:numPr>
        <w:ind w:left="567" w:hanging="567"/>
        <w:rPr>
          <w:rFonts w:eastAsia="Calibri"/>
          <w:szCs w:val="24"/>
        </w:rPr>
      </w:pPr>
      <w:r w:rsidRPr="0002370A">
        <w:rPr>
          <w:rFonts w:eastAsia="Calibri"/>
          <w:szCs w:val="24"/>
        </w:rPr>
        <w:t xml:space="preserve">Puses nav pakļautas zaudējumu atlīdzībai vai Līguma atcēlumam saistību izpildes gadījumā tieši tādā apjomā, kādā Līguma izpilde ir nokavēta nepārvaramas varas gadījumā. Šī punkta noteikumi nav attiecināmi uz gadījumiem, kad nepārvaramas varas apstākļi ir radušies jau pēc tam, kad attiecīgi Puse ir nokavējusi saistību izpildi. </w:t>
      </w:r>
    </w:p>
    <w:p w14:paraId="2DF653EA" w14:textId="77777777" w:rsidR="005A31A5" w:rsidRPr="0002370A" w:rsidRDefault="005A31A5" w:rsidP="005A31A5">
      <w:pPr>
        <w:pStyle w:val="2PP"/>
        <w:numPr>
          <w:ilvl w:val="1"/>
          <w:numId w:val="1"/>
        </w:numPr>
        <w:ind w:left="567" w:hanging="567"/>
        <w:rPr>
          <w:rFonts w:eastAsia="Calibri"/>
          <w:szCs w:val="24"/>
        </w:rPr>
      </w:pPr>
      <w:r w:rsidRPr="0002370A">
        <w:rPr>
          <w:rFonts w:eastAsia="Calibri"/>
          <w:szCs w:val="24"/>
        </w:rPr>
        <w:t>Ja izceļas nepārvaramas varas situācija, Pircējs nekavējoties rakstiski paziņo Pārdevēju par šādiem apstākļiem, to cēloņiem un paredzamo ilgumu. Ja Pircējs rakstiski nav norādījis savādāk, Pircējam ir jāturpina pildīt savas saistības saskaņā ar Līgumu tādā apmērā, kādā to nav ierobežojusi nepārvaramas varas apstākļi.</w:t>
      </w:r>
    </w:p>
    <w:p w14:paraId="5DFDF692" w14:textId="77777777" w:rsidR="005A31A5" w:rsidRPr="0002370A" w:rsidRDefault="005A31A5" w:rsidP="005A31A5">
      <w:pPr>
        <w:pStyle w:val="2PP"/>
        <w:numPr>
          <w:ilvl w:val="1"/>
          <w:numId w:val="1"/>
        </w:numPr>
        <w:ind w:left="567" w:hanging="567"/>
        <w:rPr>
          <w:rFonts w:eastAsia="Calibri"/>
          <w:szCs w:val="24"/>
        </w:rPr>
      </w:pPr>
      <w:r w:rsidRPr="0002370A">
        <w:rPr>
          <w:rFonts w:eastAsia="Calibri"/>
          <w:szCs w:val="24"/>
        </w:rPr>
        <w:t xml:space="preserve">Jebkurai no pusēm ir jāveic visas nepieciešamās darbības, lai līdz minimumam samazinātu Līguma izpildes atlikšanu nepārvaramas varas apstākļu dēļ. </w:t>
      </w:r>
    </w:p>
    <w:p w14:paraId="72E93293" w14:textId="77777777" w:rsidR="005A31A5" w:rsidRPr="0002370A" w:rsidRDefault="005A31A5" w:rsidP="005A31A5">
      <w:pPr>
        <w:pStyle w:val="2PP"/>
        <w:numPr>
          <w:ilvl w:val="1"/>
          <w:numId w:val="1"/>
        </w:numPr>
        <w:ind w:left="567" w:hanging="567"/>
        <w:rPr>
          <w:rFonts w:eastAsia="Calibri"/>
          <w:szCs w:val="24"/>
        </w:rPr>
      </w:pPr>
      <w:r w:rsidRPr="0002370A">
        <w:rPr>
          <w:rFonts w:eastAsia="Calibri"/>
          <w:szCs w:val="24"/>
        </w:rPr>
        <w:t xml:space="preserve">Ja nepārvaramas varas apstākļi pastāv ilgāk par 30 (trīsdesmit) dienām, puses var vienoties par Līguma darbības apturēšanu vai pārtraukšanu un tādā gadījumā Pārdevējam ir tiesības saņemt norēķinu par faktiski veikto preces piegādi, kas tiek fiksēti ar Pušu saistību aktu. </w:t>
      </w:r>
    </w:p>
    <w:p w14:paraId="7746350C" w14:textId="77777777" w:rsidR="005A31A5" w:rsidRPr="0002370A" w:rsidRDefault="005A31A5" w:rsidP="005A31A5">
      <w:pPr>
        <w:pStyle w:val="2PP"/>
        <w:numPr>
          <w:ilvl w:val="1"/>
          <w:numId w:val="1"/>
        </w:numPr>
        <w:ind w:left="567" w:hanging="567"/>
        <w:rPr>
          <w:rFonts w:eastAsia="Calibri"/>
          <w:szCs w:val="24"/>
        </w:rPr>
      </w:pPr>
      <w:r w:rsidRPr="0002370A">
        <w:rPr>
          <w:rFonts w:eastAsia="Calibri"/>
          <w:szCs w:val="24"/>
        </w:rPr>
        <w:t xml:space="preserve">Ikvienai Pusei jebkurā laikā jābrīdina otra Puse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 </w:t>
      </w:r>
      <w:bookmarkEnd w:id="1"/>
    </w:p>
    <w:p w14:paraId="2E0DFEB8" w14:textId="77777777" w:rsidR="005A31A5" w:rsidRPr="0002370A" w:rsidRDefault="005A31A5" w:rsidP="00AF2EFF">
      <w:pPr>
        <w:rPr>
          <w:rFonts w:ascii="Times New Roman" w:eastAsia="Times New Roman" w:hAnsi="Times New Roman"/>
          <w:sz w:val="24"/>
          <w:szCs w:val="24"/>
        </w:rPr>
      </w:pPr>
    </w:p>
    <w:p w14:paraId="69F1984E" w14:textId="38427DD0" w:rsidR="005A31A5" w:rsidRPr="0002370A" w:rsidRDefault="005A31A5" w:rsidP="005A31A5">
      <w:pPr>
        <w:pStyle w:val="ListParagraph"/>
        <w:numPr>
          <w:ilvl w:val="0"/>
          <w:numId w:val="1"/>
        </w:numPr>
        <w:jc w:val="center"/>
        <w:rPr>
          <w:rFonts w:ascii="Times New Roman" w:eastAsia="Times New Roman" w:hAnsi="Times New Roman"/>
          <w:b/>
          <w:bCs/>
          <w:sz w:val="24"/>
          <w:szCs w:val="24"/>
        </w:rPr>
      </w:pPr>
      <w:r w:rsidRPr="0002370A">
        <w:rPr>
          <w:rFonts w:ascii="Times New Roman" w:eastAsia="Times New Roman" w:hAnsi="Times New Roman"/>
          <w:b/>
          <w:bCs/>
          <w:sz w:val="24"/>
          <w:szCs w:val="24"/>
        </w:rPr>
        <w:t xml:space="preserve">Citi </w:t>
      </w:r>
      <w:r w:rsidR="001A47B5">
        <w:rPr>
          <w:rFonts w:ascii="Times New Roman" w:eastAsia="Times New Roman" w:hAnsi="Times New Roman"/>
          <w:b/>
          <w:bCs/>
          <w:sz w:val="24"/>
          <w:szCs w:val="24"/>
        </w:rPr>
        <w:t>L</w:t>
      </w:r>
      <w:r w:rsidRPr="0002370A">
        <w:rPr>
          <w:rFonts w:ascii="Times New Roman" w:eastAsia="Times New Roman" w:hAnsi="Times New Roman"/>
          <w:b/>
          <w:bCs/>
          <w:sz w:val="24"/>
          <w:szCs w:val="24"/>
        </w:rPr>
        <w:t>īguma noteikumi</w:t>
      </w:r>
    </w:p>
    <w:p w14:paraId="746CE2C4" w14:textId="77777777" w:rsidR="005A31A5" w:rsidRPr="0002370A" w:rsidRDefault="005A31A5" w:rsidP="00BA65B4">
      <w:pPr>
        <w:pStyle w:val="ListParagraph"/>
        <w:numPr>
          <w:ilvl w:val="1"/>
          <w:numId w:val="1"/>
        </w:numPr>
        <w:ind w:left="567" w:hanging="567"/>
        <w:jc w:val="both"/>
        <w:rPr>
          <w:rFonts w:ascii="Times New Roman" w:eastAsia="Times New Roman" w:hAnsi="Times New Roman"/>
          <w:sz w:val="24"/>
          <w:szCs w:val="24"/>
        </w:rPr>
      </w:pPr>
      <w:r w:rsidRPr="0002370A">
        <w:rPr>
          <w:rFonts w:ascii="Times New Roman" w:eastAsia="Times New Roman" w:hAnsi="Times New Roman"/>
          <w:sz w:val="24"/>
          <w:szCs w:val="24"/>
        </w:rPr>
        <w:t>Jebkuras izmaiņas šī līguma noteikumos ir spēkā tikai tad, ja tās būs noformētas rakstiski un parakstīs abas līgumslēdzējas Puses.</w:t>
      </w:r>
    </w:p>
    <w:p w14:paraId="104471C4" w14:textId="77777777" w:rsidR="005A31A5" w:rsidRPr="0002370A" w:rsidRDefault="005A31A5" w:rsidP="005A31A5">
      <w:pPr>
        <w:pStyle w:val="ListParagraph"/>
        <w:numPr>
          <w:ilvl w:val="1"/>
          <w:numId w:val="1"/>
        </w:numPr>
        <w:ind w:left="567" w:hanging="567"/>
        <w:rPr>
          <w:rFonts w:ascii="Times New Roman" w:eastAsia="Times New Roman" w:hAnsi="Times New Roman"/>
          <w:sz w:val="24"/>
          <w:szCs w:val="24"/>
        </w:rPr>
      </w:pPr>
      <w:r w:rsidRPr="0002370A">
        <w:rPr>
          <w:rFonts w:ascii="Times New Roman" w:eastAsia="Times New Roman" w:hAnsi="Times New Roman"/>
          <w:sz w:val="24"/>
          <w:szCs w:val="24"/>
        </w:rPr>
        <w:t>Pušu domstarpības, kas rodas līguma izpildes gaitā, tiek izskatītas, Pusēm savstarpēji vienojoties, bet, ja Puses nevar vienoties, strīdus izšķir Latvijas Republikas tiesa.</w:t>
      </w:r>
    </w:p>
    <w:p w14:paraId="2CCD29B9" w14:textId="77777777" w:rsidR="005A31A5" w:rsidRPr="0002370A" w:rsidRDefault="005A31A5" w:rsidP="005A31A5">
      <w:pPr>
        <w:pStyle w:val="ListParagraph"/>
        <w:numPr>
          <w:ilvl w:val="1"/>
          <w:numId w:val="1"/>
        </w:numPr>
        <w:ind w:left="567" w:hanging="567"/>
        <w:rPr>
          <w:rFonts w:ascii="Times New Roman" w:eastAsia="Times New Roman" w:hAnsi="Times New Roman"/>
          <w:sz w:val="24"/>
          <w:szCs w:val="24"/>
        </w:rPr>
      </w:pPr>
      <w:r w:rsidRPr="0002370A">
        <w:rPr>
          <w:rFonts w:ascii="Times New Roman" w:eastAsia="Times New Roman" w:hAnsi="Times New Roman"/>
          <w:sz w:val="24"/>
          <w:szCs w:val="24"/>
        </w:rPr>
        <w:t>Šī līguma izpildes mērķu nodrošināšanai:</w:t>
      </w:r>
    </w:p>
    <w:p w14:paraId="55C6568D" w14:textId="77777777" w:rsidR="005A31A5" w:rsidRPr="0002370A" w:rsidRDefault="005A31A5" w:rsidP="005A31A5">
      <w:pPr>
        <w:pStyle w:val="ListParagraph"/>
        <w:numPr>
          <w:ilvl w:val="2"/>
          <w:numId w:val="1"/>
        </w:numPr>
        <w:ind w:left="1276" w:hanging="709"/>
        <w:rPr>
          <w:rFonts w:ascii="Times New Roman" w:eastAsia="Times New Roman" w:hAnsi="Times New Roman"/>
          <w:sz w:val="24"/>
          <w:szCs w:val="24"/>
        </w:rPr>
      </w:pPr>
      <w:r w:rsidRPr="0002370A">
        <w:rPr>
          <w:rFonts w:ascii="Times New Roman" w:eastAsia="Times New Roman" w:hAnsi="Times New Roman"/>
          <w:sz w:val="24"/>
          <w:szCs w:val="24"/>
        </w:rPr>
        <w:t>Līdzēji ir atbildīgi par abpusēju iesniegto personas datu iegūšanas un nodošanas tiesisko pamatu, kā arī ievēro citas prasības attiecībā uz personas datu apstrādi;</w:t>
      </w:r>
    </w:p>
    <w:p w14:paraId="34F34FD7" w14:textId="77777777" w:rsidR="005A31A5" w:rsidRPr="0002370A" w:rsidRDefault="005A31A5" w:rsidP="005A31A5">
      <w:pPr>
        <w:pStyle w:val="ListParagraph"/>
        <w:numPr>
          <w:ilvl w:val="2"/>
          <w:numId w:val="1"/>
        </w:numPr>
        <w:ind w:left="1276" w:hanging="709"/>
        <w:jc w:val="both"/>
        <w:rPr>
          <w:rFonts w:ascii="Times New Roman" w:eastAsia="Times New Roman" w:hAnsi="Times New Roman"/>
          <w:sz w:val="24"/>
          <w:szCs w:val="24"/>
        </w:rPr>
      </w:pPr>
      <w:r w:rsidRPr="0002370A">
        <w:rPr>
          <w:rFonts w:ascii="Times New Roman" w:eastAsia="Times New Roman" w:hAnsi="Times New Roman"/>
          <w:sz w:val="24"/>
          <w:szCs w:val="24"/>
        </w:rPr>
        <w:t>Līdzēji piekrīt, ka to iesniegtie personas dati vai citi dati var tikt izmantoti pakalpojuma sniegšanai un saņemšanai, tai skaitā elektroniskai saziņai, kā arī normatīvajos aktos noteiktajos gadījumos nodoti trešajām personām.</w:t>
      </w:r>
    </w:p>
    <w:p w14:paraId="754AC52B" w14:textId="699B9797" w:rsidR="005A31A5" w:rsidRDefault="005A31A5" w:rsidP="005A31A5">
      <w:pPr>
        <w:pStyle w:val="ListParagraph"/>
        <w:numPr>
          <w:ilvl w:val="1"/>
          <w:numId w:val="1"/>
        </w:numPr>
        <w:ind w:left="567" w:hanging="567"/>
        <w:rPr>
          <w:rFonts w:ascii="Times New Roman" w:eastAsia="Times New Roman" w:hAnsi="Times New Roman"/>
          <w:sz w:val="24"/>
          <w:szCs w:val="24"/>
        </w:rPr>
      </w:pPr>
      <w:r w:rsidRPr="0002370A">
        <w:rPr>
          <w:rFonts w:ascii="Times New Roman" w:eastAsia="Times New Roman" w:hAnsi="Times New Roman"/>
          <w:sz w:val="24"/>
          <w:szCs w:val="24"/>
        </w:rPr>
        <w:t>Pušu juridisko adrešu un banku rekvizītu nomaiņas gadījumā Puses apņemas par to viena otru brīdināt piecu dienu laikā.</w:t>
      </w:r>
    </w:p>
    <w:p w14:paraId="6A58999F" w14:textId="1EC2B6DC" w:rsidR="00AF2EFF" w:rsidRPr="002B0B83" w:rsidRDefault="00AF2EFF" w:rsidP="002B0B83">
      <w:pPr>
        <w:pStyle w:val="ListParagraph"/>
        <w:numPr>
          <w:ilvl w:val="1"/>
          <w:numId w:val="1"/>
        </w:numPr>
        <w:ind w:left="567" w:hanging="567"/>
        <w:rPr>
          <w:rFonts w:ascii="Times New Roman" w:eastAsia="Times New Roman" w:hAnsi="Times New Roman"/>
          <w:sz w:val="24"/>
          <w:szCs w:val="24"/>
        </w:rPr>
      </w:pPr>
      <w:r w:rsidRPr="002B0B83">
        <w:rPr>
          <w:rFonts w:ascii="Times New Roman" w:eastAsia="Times New Roman" w:hAnsi="Times New Roman"/>
          <w:sz w:val="24"/>
          <w:szCs w:val="24"/>
        </w:rPr>
        <w:t xml:space="preserve">Šis </w:t>
      </w:r>
      <w:r w:rsidR="002B0B83">
        <w:rPr>
          <w:rFonts w:ascii="Times New Roman" w:eastAsia="Times New Roman" w:hAnsi="Times New Roman"/>
          <w:sz w:val="24"/>
          <w:szCs w:val="24"/>
        </w:rPr>
        <w:t>Līgums</w:t>
      </w:r>
      <w:r w:rsidR="002B0B83" w:rsidRPr="002B0B83">
        <w:rPr>
          <w:rFonts w:ascii="Times New Roman" w:hAnsi="Times New Roman"/>
          <w:sz w:val="24"/>
          <w:szCs w:val="24"/>
        </w:rPr>
        <w:t xml:space="preserve"> ar ir sagatavots elektroniski un parakstīts ar drošu elektronisko parakstu, kas satur laika zīmogu.</w:t>
      </w:r>
    </w:p>
    <w:p w14:paraId="165116A2" w14:textId="77777777" w:rsidR="005A31A5" w:rsidRPr="0002370A" w:rsidRDefault="005A31A5" w:rsidP="005A31A5">
      <w:pPr>
        <w:pStyle w:val="ListParagraph"/>
        <w:numPr>
          <w:ilvl w:val="0"/>
          <w:numId w:val="1"/>
        </w:numPr>
        <w:jc w:val="center"/>
        <w:rPr>
          <w:rFonts w:ascii="Times New Roman" w:eastAsia="Times New Roman" w:hAnsi="Times New Roman"/>
          <w:b/>
          <w:bCs/>
          <w:sz w:val="24"/>
          <w:szCs w:val="24"/>
        </w:rPr>
      </w:pPr>
      <w:r w:rsidRPr="0002370A">
        <w:rPr>
          <w:rFonts w:ascii="Times New Roman" w:eastAsia="Times New Roman" w:hAnsi="Times New Roman"/>
          <w:b/>
          <w:bCs/>
          <w:sz w:val="24"/>
          <w:szCs w:val="24"/>
        </w:rPr>
        <w:t>Pušu rekvizīti</w:t>
      </w:r>
    </w:p>
    <w:p w14:paraId="3FDDF4CE" w14:textId="77777777" w:rsidR="005A31A5" w:rsidRPr="0002370A" w:rsidRDefault="005A31A5" w:rsidP="005A31A5">
      <w:pPr>
        <w:rPr>
          <w:rFonts w:ascii="Times New Roman" w:eastAsia="Times New Roman" w:hAnsi="Times New Roman"/>
          <w:sz w:val="24"/>
          <w:szCs w:val="24"/>
        </w:rPr>
      </w:pPr>
      <w:r w:rsidRPr="0002370A">
        <w:rPr>
          <w:rFonts w:ascii="Times New Roman" w:eastAsia="Times New Roman" w:hAnsi="Times New Roman"/>
          <w:sz w:val="24"/>
          <w:szCs w:val="24"/>
        </w:rPr>
        <w:t xml:space="preserve"> </w:t>
      </w:r>
    </w:p>
    <w:p w14:paraId="41056644" w14:textId="77777777" w:rsidR="005A31A5" w:rsidRPr="0002370A" w:rsidRDefault="005A31A5" w:rsidP="005A31A5">
      <w:pPr>
        <w:tabs>
          <w:tab w:val="left" w:pos="6765"/>
        </w:tabs>
        <w:rPr>
          <w:rFonts w:ascii="Times New Roman" w:hAnsi="Times New Roman"/>
          <w:b/>
          <w:bCs/>
          <w:sz w:val="24"/>
          <w:szCs w:val="24"/>
        </w:rPr>
      </w:pPr>
      <w:r w:rsidRPr="0002370A">
        <w:rPr>
          <w:rFonts w:ascii="Times New Roman" w:hAnsi="Times New Roman"/>
          <w:b/>
          <w:bCs/>
          <w:sz w:val="24"/>
          <w:szCs w:val="24"/>
        </w:rPr>
        <w:t>Pārdevējs:</w:t>
      </w:r>
      <w:proofErr w:type="gramStart"/>
      <w:r w:rsidRPr="0002370A">
        <w:rPr>
          <w:rFonts w:ascii="Times New Roman" w:hAnsi="Times New Roman"/>
          <w:b/>
          <w:bCs/>
          <w:sz w:val="24"/>
          <w:szCs w:val="24"/>
        </w:rPr>
        <w:t xml:space="preserve">                                                                       </w:t>
      </w:r>
      <w:proofErr w:type="gramEnd"/>
      <w:r w:rsidRPr="0002370A">
        <w:rPr>
          <w:rFonts w:ascii="Times New Roman" w:hAnsi="Times New Roman"/>
          <w:b/>
          <w:bCs/>
          <w:sz w:val="24"/>
          <w:szCs w:val="24"/>
        </w:rPr>
        <w:t>Pircējs:</w:t>
      </w:r>
    </w:p>
    <w:tbl>
      <w:tblPr>
        <w:tblW w:w="10028" w:type="dxa"/>
        <w:tblInd w:w="-252" w:type="dxa"/>
        <w:tblLayout w:type="fixed"/>
        <w:tblCellMar>
          <w:left w:w="10" w:type="dxa"/>
          <w:right w:w="10" w:type="dxa"/>
        </w:tblCellMar>
        <w:tblLook w:val="0000" w:firstRow="0" w:lastRow="0" w:firstColumn="0" w:lastColumn="0" w:noHBand="0" w:noVBand="0"/>
      </w:tblPr>
      <w:tblGrid>
        <w:gridCol w:w="5040"/>
        <w:gridCol w:w="4988"/>
      </w:tblGrid>
      <w:tr w:rsidR="00AF2EFF" w:rsidRPr="0002370A" w14:paraId="5959E838" w14:textId="77777777" w:rsidTr="00150BC5">
        <w:trPr>
          <w:cantSplit/>
          <w:trHeight w:val="273"/>
        </w:trPr>
        <w:tc>
          <w:tcPr>
            <w:tcW w:w="5040" w:type="dxa"/>
            <w:shd w:val="clear" w:color="auto" w:fill="auto"/>
            <w:tcMar>
              <w:top w:w="0" w:type="dxa"/>
              <w:left w:w="108" w:type="dxa"/>
              <w:bottom w:w="0" w:type="dxa"/>
              <w:right w:w="108" w:type="dxa"/>
            </w:tcMar>
          </w:tcPr>
          <w:p w14:paraId="1072D3C5" w14:textId="3746DE94" w:rsidR="00AF2EFF" w:rsidRPr="0002370A" w:rsidRDefault="00AF2EFF" w:rsidP="00150BC5">
            <w:pPr>
              <w:spacing w:after="0"/>
              <w:rPr>
                <w:rFonts w:ascii="Times New Roman" w:hAnsi="Times New Roman"/>
                <w:b/>
                <w:sz w:val="24"/>
                <w:szCs w:val="24"/>
              </w:rPr>
            </w:pPr>
          </w:p>
        </w:tc>
        <w:tc>
          <w:tcPr>
            <w:tcW w:w="4988" w:type="dxa"/>
            <w:shd w:val="clear" w:color="auto" w:fill="auto"/>
            <w:tcMar>
              <w:top w:w="0" w:type="dxa"/>
              <w:left w:w="108" w:type="dxa"/>
              <w:bottom w:w="0" w:type="dxa"/>
              <w:right w:w="108" w:type="dxa"/>
            </w:tcMar>
          </w:tcPr>
          <w:p w14:paraId="2032D674" w14:textId="34D5AAAF" w:rsidR="00AF2EFF" w:rsidRPr="0002370A" w:rsidRDefault="00AF2EFF" w:rsidP="00150BC5">
            <w:pPr>
              <w:spacing w:after="0"/>
              <w:rPr>
                <w:rFonts w:ascii="Times New Roman" w:hAnsi="Times New Roman"/>
                <w:b/>
                <w:sz w:val="24"/>
                <w:szCs w:val="24"/>
              </w:rPr>
            </w:pPr>
          </w:p>
        </w:tc>
      </w:tr>
      <w:tr w:rsidR="002B0B83" w:rsidRPr="0002370A" w14:paraId="7038B868" w14:textId="77777777" w:rsidTr="00150BC5">
        <w:trPr>
          <w:cantSplit/>
        </w:trPr>
        <w:tc>
          <w:tcPr>
            <w:tcW w:w="5040" w:type="dxa"/>
            <w:shd w:val="clear" w:color="auto" w:fill="auto"/>
            <w:tcMar>
              <w:top w:w="0" w:type="dxa"/>
              <w:left w:w="108" w:type="dxa"/>
              <w:bottom w:w="0" w:type="dxa"/>
              <w:right w:w="108" w:type="dxa"/>
            </w:tcMar>
          </w:tcPr>
          <w:p w14:paraId="692EA281" w14:textId="77777777" w:rsidR="002B0B83" w:rsidRPr="0002370A" w:rsidRDefault="002B0B83" w:rsidP="00150BC5">
            <w:pPr>
              <w:spacing w:after="0"/>
              <w:rPr>
                <w:rFonts w:ascii="Times New Roman" w:hAnsi="Times New Roman"/>
                <w:b/>
                <w:sz w:val="24"/>
                <w:szCs w:val="24"/>
              </w:rPr>
            </w:pPr>
            <w:r w:rsidRPr="0002370A">
              <w:rPr>
                <w:rFonts w:ascii="Times New Roman" w:hAnsi="Times New Roman"/>
                <w:b/>
                <w:sz w:val="24"/>
                <w:szCs w:val="24"/>
              </w:rPr>
              <w:t>SIA “Rīgas veselības centrs”</w:t>
            </w:r>
          </w:p>
          <w:p w14:paraId="3D1D19DD" w14:textId="77777777" w:rsidR="002B0B83" w:rsidRPr="0002370A" w:rsidRDefault="002B0B83" w:rsidP="00150BC5">
            <w:pPr>
              <w:spacing w:after="0"/>
              <w:rPr>
                <w:rFonts w:ascii="Times New Roman" w:hAnsi="Times New Roman"/>
                <w:sz w:val="24"/>
                <w:szCs w:val="24"/>
              </w:rPr>
            </w:pPr>
            <w:r w:rsidRPr="0002370A">
              <w:rPr>
                <w:rFonts w:ascii="Times New Roman" w:hAnsi="Times New Roman"/>
                <w:sz w:val="24"/>
                <w:szCs w:val="24"/>
              </w:rPr>
              <w:t>Reģ. Nr. 50103807561</w:t>
            </w:r>
          </w:p>
          <w:p w14:paraId="2075F573" w14:textId="77777777" w:rsidR="002B0B83" w:rsidRPr="0002370A" w:rsidRDefault="002B0B83" w:rsidP="00150BC5">
            <w:pPr>
              <w:spacing w:after="0"/>
              <w:rPr>
                <w:rFonts w:ascii="Times New Roman" w:hAnsi="Times New Roman"/>
                <w:sz w:val="24"/>
                <w:szCs w:val="24"/>
              </w:rPr>
            </w:pPr>
            <w:r w:rsidRPr="0002370A">
              <w:rPr>
                <w:rFonts w:ascii="Times New Roman" w:hAnsi="Times New Roman"/>
                <w:sz w:val="24"/>
                <w:szCs w:val="24"/>
              </w:rPr>
              <w:t>Spulgas iela 24, Rīga, LV-1058</w:t>
            </w:r>
          </w:p>
          <w:p w14:paraId="6855FF29" w14:textId="77777777" w:rsidR="002B0B83" w:rsidRPr="0002370A" w:rsidRDefault="002B0B83" w:rsidP="00150BC5">
            <w:pPr>
              <w:spacing w:after="0"/>
              <w:rPr>
                <w:rFonts w:ascii="Times New Roman" w:hAnsi="Times New Roman"/>
                <w:sz w:val="24"/>
                <w:szCs w:val="24"/>
              </w:rPr>
            </w:pPr>
            <w:r w:rsidRPr="0002370A">
              <w:rPr>
                <w:rFonts w:ascii="Times New Roman" w:hAnsi="Times New Roman"/>
                <w:sz w:val="24"/>
                <w:szCs w:val="24"/>
              </w:rPr>
              <w:t xml:space="preserve">E-pasts: </w:t>
            </w:r>
            <w:r w:rsidRPr="0002370A">
              <w:rPr>
                <w:rStyle w:val="Hyperlink"/>
                <w:rFonts w:ascii="Times New Roman" w:hAnsi="Times New Roman"/>
                <w:sz w:val="24"/>
                <w:szCs w:val="24"/>
              </w:rPr>
              <w:t>rvc@rigasveseliba.lv</w:t>
            </w:r>
          </w:p>
          <w:p w14:paraId="462AC58D" w14:textId="77777777" w:rsidR="002B0B83" w:rsidRPr="0002370A" w:rsidRDefault="002B0B83" w:rsidP="00150BC5">
            <w:pPr>
              <w:spacing w:after="0"/>
              <w:rPr>
                <w:rFonts w:ascii="Times New Roman" w:hAnsi="Times New Roman"/>
                <w:sz w:val="24"/>
                <w:szCs w:val="24"/>
              </w:rPr>
            </w:pPr>
            <w:r w:rsidRPr="0002370A">
              <w:rPr>
                <w:rFonts w:ascii="Times New Roman" w:hAnsi="Times New Roman"/>
                <w:sz w:val="24"/>
                <w:szCs w:val="24"/>
              </w:rPr>
              <w:t>Banka: AS “SEB Banka”</w:t>
            </w:r>
          </w:p>
          <w:p w14:paraId="71E97D26" w14:textId="77777777" w:rsidR="002B0B83" w:rsidRPr="0002370A" w:rsidRDefault="002B0B83" w:rsidP="00150BC5">
            <w:pPr>
              <w:spacing w:after="0"/>
              <w:rPr>
                <w:rFonts w:ascii="Times New Roman" w:hAnsi="Times New Roman"/>
                <w:sz w:val="24"/>
                <w:szCs w:val="24"/>
              </w:rPr>
            </w:pPr>
            <w:r w:rsidRPr="0002370A">
              <w:rPr>
                <w:rFonts w:ascii="Times New Roman" w:hAnsi="Times New Roman"/>
                <w:sz w:val="24"/>
                <w:szCs w:val="24"/>
              </w:rPr>
              <w:t>Kods: UNLALV2X</w:t>
            </w:r>
          </w:p>
          <w:p w14:paraId="25730D39" w14:textId="77777777" w:rsidR="002B0B83" w:rsidRPr="0002370A" w:rsidRDefault="002B0B83" w:rsidP="00150BC5">
            <w:pPr>
              <w:spacing w:after="0"/>
              <w:rPr>
                <w:rFonts w:ascii="Times New Roman" w:hAnsi="Times New Roman"/>
                <w:sz w:val="24"/>
                <w:szCs w:val="24"/>
              </w:rPr>
            </w:pPr>
            <w:r w:rsidRPr="0002370A">
              <w:rPr>
                <w:rFonts w:ascii="Times New Roman" w:hAnsi="Times New Roman"/>
                <w:sz w:val="24"/>
                <w:szCs w:val="24"/>
              </w:rPr>
              <w:t>Konts: LV13UNLA0050022263669</w:t>
            </w:r>
          </w:p>
          <w:p w14:paraId="49CF0545" w14:textId="77777777" w:rsidR="002B0B83" w:rsidRPr="0002370A" w:rsidRDefault="002B0B83" w:rsidP="00150BC5">
            <w:pPr>
              <w:spacing w:after="0"/>
              <w:rPr>
                <w:rFonts w:ascii="Times New Roman" w:hAnsi="Times New Roman"/>
                <w:sz w:val="24"/>
                <w:szCs w:val="24"/>
              </w:rPr>
            </w:pPr>
          </w:p>
        </w:tc>
        <w:tc>
          <w:tcPr>
            <w:tcW w:w="4988" w:type="dxa"/>
            <w:shd w:val="clear" w:color="auto" w:fill="auto"/>
            <w:tcMar>
              <w:top w:w="0" w:type="dxa"/>
              <w:left w:w="108" w:type="dxa"/>
              <w:bottom w:w="0" w:type="dxa"/>
              <w:right w:w="108" w:type="dxa"/>
            </w:tcMar>
          </w:tcPr>
          <w:p w14:paraId="5AE076C1" w14:textId="729AA0B2" w:rsidR="002B0B83" w:rsidRPr="0002370A" w:rsidRDefault="002B0B83" w:rsidP="00150BC5">
            <w:pPr>
              <w:spacing w:after="0"/>
              <w:rPr>
                <w:rFonts w:ascii="Times New Roman" w:hAnsi="Times New Roman"/>
                <w:sz w:val="24"/>
                <w:szCs w:val="24"/>
              </w:rPr>
            </w:pPr>
            <w:r>
              <w:rPr>
                <w:rFonts w:ascii="Times New Roman" w:hAnsi="Times New Roman"/>
                <w:sz w:val="24"/>
                <w:szCs w:val="24"/>
              </w:rPr>
              <w:t>_____________________________</w:t>
            </w:r>
          </w:p>
        </w:tc>
      </w:tr>
      <w:tr w:rsidR="002B0B83" w:rsidRPr="0002370A" w14:paraId="5B3E1E72" w14:textId="77777777" w:rsidTr="00150BC5">
        <w:trPr>
          <w:cantSplit/>
          <w:trHeight w:val="1515"/>
        </w:trPr>
        <w:tc>
          <w:tcPr>
            <w:tcW w:w="5040" w:type="dxa"/>
            <w:shd w:val="clear" w:color="auto" w:fill="auto"/>
            <w:tcMar>
              <w:top w:w="0" w:type="dxa"/>
              <w:left w:w="108" w:type="dxa"/>
              <w:bottom w:w="0" w:type="dxa"/>
              <w:right w:w="108" w:type="dxa"/>
            </w:tcMar>
          </w:tcPr>
          <w:p w14:paraId="4B075602" w14:textId="77777777" w:rsidR="002B0B83" w:rsidRPr="0002370A" w:rsidRDefault="002B0B83" w:rsidP="00150BC5">
            <w:pPr>
              <w:spacing w:after="0"/>
              <w:rPr>
                <w:rFonts w:ascii="Times New Roman" w:hAnsi="Times New Roman"/>
                <w:sz w:val="24"/>
                <w:szCs w:val="24"/>
              </w:rPr>
            </w:pPr>
            <w:bookmarkStart w:id="2" w:name="_Hlk1479155"/>
            <w:r w:rsidRPr="0002370A">
              <w:rPr>
                <w:rFonts w:ascii="Times New Roman" w:hAnsi="Times New Roman"/>
                <w:sz w:val="24"/>
                <w:szCs w:val="24"/>
              </w:rPr>
              <w:t>______________________________</w:t>
            </w:r>
          </w:p>
          <w:p w14:paraId="737B57AD" w14:textId="77777777" w:rsidR="002B0B83" w:rsidRPr="0002370A" w:rsidRDefault="002B0B83" w:rsidP="00150BC5">
            <w:pPr>
              <w:spacing w:after="0"/>
              <w:rPr>
                <w:rFonts w:ascii="Times New Roman" w:hAnsi="Times New Roman"/>
                <w:sz w:val="24"/>
                <w:szCs w:val="24"/>
              </w:rPr>
            </w:pPr>
            <w:r w:rsidRPr="0002370A">
              <w:rPr>
                <w:rFonts w:ascii="Times New Roman" w:hAnsi="Times New Roman"/>
                <w:sz w:val="24"/>
                <w:szCs w:val="24"/>
              </w:rPr>
              <w:t xml:space="preserve">Valdes priekšsēdētāja Skaidrīte Vasaraudze </w:t>
            </w:r>
          </w:p>
          <w:p w14:paraId="5DDF7697" w14:textId="77777777" w:rsidR="002B0B83" w:rsidRPr="0002370A" w:rsidRDefault="002B0B83" w:rsidP="00150BC5">
            <w:pPr>
              <w:spacing w:after="0"/>
              <w:rPr>
                <w:rFonts w:ascii="Times New Roman" w:hAnsi="Times New Roman"/>
                <w:sz w:val="24"/>
                <w:szCs w:val="24"/>
              </w:rPr>
            </w:pPr>
          </w:p>
          <w:p w14:paraId="60D56AAD" w14:textId="77777777" w:rsidR="002B0B83" w:rsidRPr="0002370A" w:rsidRDefault="002B0B83" w:rsidP="00150BC5">
            <w:pPr>
              <w:spacing w:after="0"/>
              <w:rPr>
                <w:rFonts w:ascii="Times New Roman" w:hAnsi="Times New Roman"/>
                <w:sz w:val="24"/>
                <w:szCs w:val="24"/>
              </w:rPr>
            </w:pPr>
            <w:r w:rsidRPr="0002370A">
              <w:rPr>
                <w:rFonts w:ascii="Times New Roman" w:hAnsi="Times New Roman"/>
                <w:sz w:val="24"/>
                <w:szCs w:val="24"/>
              </w:rPr>
              <w:t>______________________________</w:t>
            </w:r>
          </w:p>
          <w:p w14:paraId="766A574B" w14:textId="77777777" w:rsidR="002B0B83" w:rsidRPr="0002370A" w:rsidRDefault="002B0B83" w:rsidP="00150BC5">
            <w:pPr>
              <w:spacing w:after="0"/>
              <w:rPr>
                <w:rFonts w:ascii="Times New Roman" w:hAnsi="Times New Roman"/>
                <w:b/>
                <w:sz w:val="24"/>
                <w:szCs w:val="24"/>
              </w:rPr>
            </w:pPr>
            <w:r w:rsidRPr="0002370A">
              <w:rPr>
                <w:rFonts w:ascii="Times New Roman" w:hAnsi="Times New Roman"/>
                <w:sz w:val="24"/>
                <w:szCs w:val="24"/>
              </w:rPr>
              <w:t xml:space="preserve">Valdes locekle </w:t>
            </w:r>
            <w:bookmarkEnd w:id="2"/>
            <w:r w:rsidRPr="0002370A">
              <w:rPr>
                <w:rFonts w:ascii="Times New Roman" w:hAnsi="Times New Roman"/>
                <w:sz w:val="24"/>
                <w:szCs w:val="24"/>
              </w:rPr>
              <w:t>Dagnija Vilnīte</w:t>
            </w:r>
          </w:p>
        </w:tc>
        <w:tc>
          <w:tcPr>
            <w:tcW w:w="4988" w:type="dxa"/>
            <w:shd w:val="clear" w:color="auto" w:fill="auto"/>
            <w:tcMar>
              <w:top w:w="0" w:type="dxa"/>
              <w:left w:w="108" w:type="dxa"/>
              <w:bottom w:w="0" w:type="dxa"/>
              <w:right w:w="108" w:type="dxa"/>
            </w:tcMar>
          </w:tcPr>
          <w:p w14:paraId="71E437D0" w14:textId="2B774D5E" w:rsidR="002B0B83" w:rsidRPr="0002370A" w:rsidRDefault="002B0B83" w:rsidP="00150BC5">
            <w:pPr>
              <w:spacing w:after="0"/>
              <w:rPr>
                <w:rFonts w:ascii="Times New Roman" w:hAnsi="Times New Roman"/>
                <w:sz w:val="24"/>
                <w:szCs w:val="24"/>
              </w:rPr>
            </w:pPr>
          </w:p>
        </w:tc>
      </w:tr>
    </w:tbl>
    <w:p w14:paraId="7EF619E3" w14:textId="77777777" w:rsidR="005A31A5" w:rsidRPr="0002370A" w:rsidRDefault="005A31A5" w:rsidP="005A31A5">
      <w:pPr>
        <w:tabs>
          <w:tab w:val="left" w:pos="6765"/>
        </w:tabs>
        <w:rPr>
          <w:rFonts w:ascii="Times New Roman" w:hAnsi="Times New Roman"/>
          <w:b/>
          <w:bCs/>
          <w:sz w:val="24"/>
          <w:szCs w:val="24"/>
        </w:rPr>
      </w:pPr>
    </w:p>
    <w:p w14:paraId="424C0E94" w14:textId="77777777" w:rsidR="005A31A5" w:rsidRPr="0002370A" w:rsidRDefault="005A31A5" w:rsidP="005A31A5">
      <w:pPr>
        <w:tabs>
          <w:tab w:val="left" w:pos="6765"/>
        </w:tabs>
        <w:rPr>
          <w:rFonts w:ascii="Times New Roman" w:hAnsi="Times New Roman"/>
          <w:b/>
          <w:bCs/>
          <w:sz w:val="24"/>
          <w:szCs w:val="24"/>
        </w:rPr>
      </w:pPr>
    </w:p>
    <w:p w14:paraId="0A1CC91A" w14:textId="77777777" w:rsidR="00D05C57" w:rsidRPr="0002370A" w:rsidRDefault="00D05C57">
      <w:pPr>
        <w:rPr>
          <w:rFonts w:ascii="Times New Roman" w:hAnsi="Times New Roman"/>
          <w:sz w:val="24"/>
          <w:szCs w:val="24"/>
        </w:rPr>
      </w:pPr>
    </w:p>
    <w:sectPr w:rsidR="00D05C57" w:rsidRPr="0002370A">
      <w:footerReference w:type="default" r:id="rId7"/>
      <w:pgSz w:w="11906" w:h="16838"/>
      <w:pgMar w:top="851" w:right="1133" w:bottom="113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A5893" w14:textId="77777777" w:rsidR="008B59CC" w:rsidRDefault="008B59CC" w:rsidP="005A31A5">
      <w:pPr>
        <w:spacing w:after="0"/>
      </w:pPr>
      <w:r>
        <w:separator/>
      </w:r>
    </w:p>
  </w:endnote>
  <w:endnote w:type="continuationSeparator" w:id="0">
    <w:p w14:paraId="1D3D9D2B" w14:textId="77777777" w:rsidR="008B59CC" w:rsidRDefault="008B59CC" w:rsidP="005A31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5C29" w14:textId="77777777" w:rsidR="005A31A5" w:rsidRDefault="005A31A5" w:rsidP="005A31A5">
    <w:pPr>
      <w:pStyle w:val="Kjene1"/>
      <w:jc w:val="center"/>
    </w:pPr>
  </w:p>
  <w:p w14:paraId="751F6B2E" w14:textId="77777777" w:rsidR="005A31A5" w:rsidRPr="00242361" w:rsidRDefault="005A31A5" w:rsidP="005A31A5">
    <w:pPr>
      <w:pStyle w:val="Kjene1"/>
      <w:pBdr>
        <w:top w:val="single" w:sz="4" w:space="1" w:color="auto"/>
      </w:pBdr>
      <w:tabs>
        <w:tab w:val="clear" w:pos="8306"/>
      </w:tabs>
      <w:jc w:val="center"/>
      <w:rPr>
        <w:i/>
        <w:sz w:val="20"/>
        <w:szCs w:val="20"/>
      </w:rPr>
    </w:pPr>
    <w:r>
      <w:rPr>
        <w:i/>
        <w:sz w:val="20"/>
        <w:szCs w:val="20"/>
      </w:rPr>
      <w:t>*</w:t>
    </w:r>
    <w:r w:rsidRPr="00242361">
      <w:rPr>
        <w:i/>
        <w:sz w:val="20"/>
        <w:szCs w:val="20"/>
      </w:rPr>
      <w:t>Dokuments parakstīts ar drošu elektronisko parakstu un satur laika zīmogu, kas ir dokumenta datums</w:t>
    </w:r>
  </w:p>
  <w:p w14:paraId="781FD08C" w14:textId="77777777" w:rsidR="005A31A5" w:rsidRDefault="005A3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942CC" w14:textId="77777777" w:rsidR="008B59CC" w:rsidRDefault="008B59CC" w:rsidP="005A31A5">
      <w:pPr>
        <w:spacing w:after="0"/>
      </w:pPr>
      <w:r>
        <w:separator/>
      </w:r>
    </w:p>
  </w:footnote>
  <w:footnote w:type="continuationSeparator" w:id="0">
    <w:p w14:paraId="1143112A" w14:textId="77777777" w:rsidR="008B59CC" w:rsidRDefault="008B59CC" w:rsidP="005A31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87863"/>
    <w:multiLevelType w:val="multilevel"/>
    <w:tmpl w:val="5D806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EA21E9"/>
    <w:multiLevelType w:val="multilevel"/>
    <w:tmpl w:val="2DE8ABF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5D5507A"/>
    <w:multiLevelType w:val="multilevel"/>
    <w:tmpl w:val="5C3CE1B0"/>
    <w:lvl w:ilvl="0">
      <w:start w:val="1"/>
      <w:numFmt w:val="decimal"/>
      <w:lvlText w:val="%1."/>
      <w:lvlJc w:val="left"/>
      <w:pPr>
        <w:ind w:left="720" w:hanging="360"/>
      </w:pPr>
    </w:lvl>
    <w:lvl w:ilvl="1">
      <w:start w:val="1"/>
      <w:numFmt w:val="decimal"/>
      <w:lvlText w:val="%1.%2."/>
      <w:lvlJc w:val="left"/>
      <w:pPr>
        <w:ind w:left="1429" w:hanging="720"/>
      </w:pPr>
      <w:rPr>
        <w:rFonts w:ascii="Times New Roman" w:hAnsi="Times New Roman" w:cs="Times New Roman"/>
        <w:sz w:val="24"/>
        <w:szCs w:val="24"/>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DD"/>
    <w:rsid w:val="0002370A"/>
    <w:rsid w:val="001A47B5"/>
    <w:rsid w:val="002B0B83"/>
    <w:rsid w:val="005A31A5"/>
    <w:rsid w:val="005B0CDD"/>
    <w:rsid w:val="0085105C"/>
    <w:rsid w:val="008B59CC"/>
    <w:rsid w:val="00AF2EFF"/>
    <w:rsid w:val="00B12D4C"/>
    <w:rsid w:val="00BA65B4"/>
    <w:rsid w:val="00BC6781"/>
    <w:rsid w:val="00C926FD"/>
    <w:rsid w:val="00CE1712"/>
    <w:rsid w:val="00D05C57"/>
    <w:rsid w:val="00F6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7F60"/>
  <w15:chartTrackingRefBased/>
  <w15:docId w15:val="{AB2EB041-93AB-4E48-9AF1-4BD94ECD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A5"/>
    <w:pPr>
      <w:suppressAutoHyphens/>
      <w:autoSpaceDN w:val="0"/>
      <w:spacing w:line="240" w:lineRule="auto"/>
      <w:textAlignment w:val="baseline"/>
    </w:pPr>
    <w:rPr>
      <w:rFonts w:ascii="Calibri" w:eastAsia="Calibri" w:hAnsi="Calibri" w:cs="Times New Roman"/>
      <w:lang w:val="lv-LV"/>
    </w:rPr>
  </w:style>
  <w:style w:type="paragraph" w:styleId="Heading2">
    <w:name w:val="heading 2"/>
    <w:basedOn w:val="Normal"/>
    <w:next w:val="Normal"/>
    <w:link w:val="Heading2Char"/>
    <w:uiPriority w:val="9"/>
    <w:unhideWhenUsed/>
    <w:qFormat/>
    <w:rsid w:val="005A31A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5A31A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1A5"/>
    <w:rPr>
      <w:rFonts w:ascii="Calibri Light" w:eastAsia="Times New Roman" w:hAnsi="Calibri Light" w:cs="Times New Roman"/>
      <w:color w:val="2F5496"/>
      <w:sz w:val="26"/>
      <w:szCs w:val="26"/>
      <w:lang w:val="lv-LV"/>
    </w:rPr>
  </w:style>
  <w:style w:type="character" w:customStyle="1" w:styleId="Heading3Char">
    <w:name w:val="Heading 3 Char"/>
    <w:basedOn w:val="DefaultParagraphFont"/>
    <w:link w:val="Heading3"/>
    <w:uiPriority w:val="9"/>
    <w:rsid w:val="005A31A5"/>
    <w:rPr>
      <w:rFonts w:ascii="Calibri Light" w:eastAsia="Times New Roman" w:hAnsi="Calibri Light" w:cs="Times New Roman"/>
      <w:color w:val="1F3763"/>
      <w:sz w:val="24"/>
      <w:szCs w:val="24"/>
      <w:lang w:val="lv-LV"/>
    </w:rPr>
  </w:style>
  <w:style w:type="paragraph" w:styleId="ListParagraph">
    <w:name w:val="List Paragraph"/>
    <w:basedOn w:val="Normal"/>
    <w:rsid w:val="005A31A5"/>
    <w:pPr>
      <w:ind w:left="720"/>
    </w:pPr>
  </w:style>
  <w:style w:type="paragraph" w:customStyle="1" w:styleId="2PP">
    <w:name w:val="(2) P.P."/>
    <w:basedOn w:val="ListParagraph"/>
    <w:rsid w:val="005A31A5"/>
    <w:pPr>
      <w:suppressAutoHyphens w:val="0"/>
      <w:spacing w:after="120"/>
      <w:jc w:val="both"/>
      <w:textAlignment w:val="auto"/>
    </w:pPr>
    <w:rPr>
      <w:rFonts w:ascii="Times New Roman" w:eastAsia="Times New Roman" w:hAnsi="Times New Roman"/>
      <w:sz w:val="24"/>
      <w:szCs w:val="20"/>
    </w:rPr>
  </w:style>
  <w:style w:type="paragraph" w:styleId="Title">
    <w:name w:val="Title"/>
    <w:basedOn w:val="Normal"/>
    <w:link w:val="TitleChar"/>
    <w:qFormat/>
    <w:rsid w:val="005A31A5"/>
    <w:pPr>
      <w:suppressAutoHyphens w:val="0"/>
      <w:autoSpaceDN/>
      <w:spacing w:after="0"/>
      <w:jc w:val="center"/>
      <w:textAlignment w:val="auto"/>
    </w:pPr>
    <w:rPr>
      <w:rFonts w:ascii="Times New Roman" w:eastAsia="Times New Roman" w:hAnsi="Times New Roman"/>
      <w:b/>
      <w:bCs/>
      <w:sz w:val="28"/>
      <w:szCs w:val="24"/>
      <w:lang w:val="x-none" w:eastAsia="lv-LV"/>
    </w:rPr>
  </w:style>
  <w:style w:type="character" w:customStyle="1" w:styleId="TitleChar">
    <w:name w:val="Title Char"/>
    <w:basedOn w:val="DefaultParagraphFont"/>
    <w:link w:val="Title"/>
    <w:rsid w:val="005A31A5"/>
    <w:rPr>
      <w:rFonts w:ascii="Times New Roman" w:eastAsia="Times New Roman" w:hAnsi="Times New Roman" w:cs="Times New Roman"/>
      <w:b/>
      <w:bCs/>
      <w:sz w:val="28"/>
      <w:szCs w:val="24"/>
      <w:lang w:val="x-none" w:eastAsia="lv-LV"/>
    </w:rPr>
  </w:style>
  <w:style w:type="table" w:styleId="TableGrid">
    <w:name w:val="Table Grid"/>
    <w:basedOn w:val="TableNormal"/>
    <w:uiPriority w:val="59"/>
    <w:rsid w:val="005A31A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1A5"/>
    <w:pPr>
      <w:tabs>
        <w:tab w:val="center" w:pos="4320"/>
        <w:tab w:val="right" w:pos="8640"/>
      </w:tabs>
      <w:spacing w:after="0"/>
    </w:pPr>
  </w:style>
  <w:style w:type="character" w:customStyle="1" w:styleId="HeaderChar">
    <w:name w:val="Header Char"/>
    <w:basedOn w:val="DefaultParagraphFont"/>
    <w:link w:val="Header"/>
    <w:uiPriority w:val="99"/>
    <w:rsid w:val="005A31A5"/>
    <w:rPr>
      <w:rFonts w:ascii="Calibri" w:eastAsia="Calibri" w:hAnsi="Calibri" w:cs="Times New Roman"/>
      <w:lang w:val="lv-LV"/>
    </w:rPr>
  </w:style>
  <w:style w:type="paragraph" w:styleId="Footer">
    <w:name w:val="footer"/>
    <w:basedOn w:val="Normal"/>
    <w:link w:val="FooterChar"/>
    <w:uiPriority w:val="99"/>
    <w:unhideWhenUsed/>
    <w:rsid w:val="005A31A5"/>
    <w:pPr>
      <w:tabs>
        <w:tab w:val="center" w:pos="4320"/>
        <w:tab w:val="right" w:pos="8640"/>
      </w:tabs>
      <w:spacing w:after="0"/>
    </w:pPr>
  </w:style>
  <w:style w:type="character" w:customStyle="1" w:styleId="FooterChar">
    <w:name w:val="Footer Char"/>
    <w:basedOn w:val="DefaultParagraphFont"/>
    <w:link w:val="Footer"/>
    <w:uiPriority w:val="99"/>
    <w:rsid w:val="005A31A5"/>
    <w:rPr>
      <w:rFonts w:ascii="Calibri" w:eastAsia="Calibri" w:hAnsi="Calibri" w:cs="Times New Roman"/>
      <w:lang w:val="lv-LV"/>
    </w:rPr>
  </w:style>
  <w:style w:type="paragraph" w:customStyle="1" w:styleId="Kjene1">
    <w:name w:val="Kājene1"/>
    <w:basedOn w:val="Normal"/>
    <w:rsid w:val="005A31A5"/>
    <w:pPr>
      <w:tabs>
        <w:tab w:val="center" w:pos="4153"/>
        <w:tab w:val="right" w:pos="8306"/>
      </w:tabs>
      <w:spacing w:after="0"/>
    </w:pPr>
    <w:rPr>
      <w:rFonts w:ascii="Times New Roman" w:eastAsia="Times New Roman" w:hAnsi="Times New Roman"/>
      <w:sz w:val="24"/>
      <w:szCs w:val="24"/>
      <w:lang w:eastAsia="lv-LV"/>
    </w:rPr>
  </w:style>
  <w:style w:type="character" w:styleId="Hyperlink">
    <w:name w:val="Hyperlink"/>
    <w:rsid w:val="00AF2EFF"/>
    <w:rPr>
      <w:color w:val="000080"/>
      <w:u w:val="single"/>
    </w:rPr>
  </w:style>
  <w:style w:type="paragraph" w:styleId="BalloonText">
    <w:name w:val="Balloon Text"/>
    <w:basedOn w:val="Normal"/>
    <w:link w:val="BalloonTextChar"/>
    <w:uiPriority w:val="99"/>
    <w:semiHidden/>
    <w:unhideWhenUsed/>
    <w:rsid w:val="00B12D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4C"/>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4100</Words>
  <Characters>2338</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Morozovs</dc:creator>
  <cp:keywords/>
  <dc:description/>
  <cp:lastModifiedBy>Aija Uldrike</cp:lastModifiedBy>
  <cp:revision>2</cp:revision>
  <dcterms:created xsi:type="dcterms:W3CDTF">2021-12-20T13:48:00Z</dcterms:created>
  <dcterms:modified xsi:type="dcterms:W3CDTF">2021-12-20T13:48:00Z</dcterms:modified>
</cp:coreProperties>
</file>