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3832" w14:textId="1285DF7F" w:rsidR="00AE56FC" w:rsidRPr="00AE56FC" w:rsidRDefault="00F946F3" w:rsidP="00AE56FC">
      <w:pPr>
        <w:jc w:val="center"/>
        <w:rPr>
          <w:b/>
        </w:rPr>
      </w:pPr>
      <w:r w:rsidRPr="00AE56FC">
        <w:rPr>
          <w:b/>
        </w:rPr>
        <w:t>Tehniskā specifikācija</w:t>
      </w:r>
    </w:p>
    <w:p w14:paraId="382F4DA1" w14:textId="3A7F9F7A" w:rsidR="00F946F3" w:rsidRPr="00AE56FC" w:rsidRDefault="00AE56FC" w:rsidP="00AE56FC">
      <w:pPr>
        <w:jc w:val="center"/>
        <w:rPr>
          <w:b/>
        </w:rPr>
      </w:pPr>
      <w:r w:rsidRPr="00AE56FC">
        <w:rPr>
          <w:b/>
        </w:rPr>
        <w:t xml:space="preserve">“Iebūvētā skapja piegāde un uzstādīšana </w:t>
      </w:r>
      <w:r w:rsidR="00F946F3" w:rsidRPr="00AE56FC">
        <w:rPr>
          <w:b/>
        </w:rPr>
        <w:t>filiālē “Imanta””</w:t>
      </w:r>
    </w:p>
    <w:p w14:paraId="6E9B4677" w14:textId="77777777" w:rsidR="00F946F3" w:rsidRDefault="00F946F3" w:rsidP="00AE56FC">
      <w:pPr>
        <w:jc w:val="center"/>
      </w:pPr>
    </w:p>
    <w:p w14:paraId="39A437D2" w14:textId="77777777" w:rsidR="00F946F3" w:rsidRDefault="00F946F3"/>
    <w:p w14:paraId="5580FF90" w14:textId="77777777" w:rsidR="00FA7A04" w:rsidRDefault="00FA7A04" w:rsidP="00FA7A04">
      <w:r>
        <w:t>Kopējās prasības:</w:t>
      </w:r>
    </w:p>
    <w:p w14:paraId="50D9151F" w14:textId="77777777" w:rsidR="00FA7A04" w:rsidRDefault="00FA7A04" w:rsidP="00AE56FC">
      <w:pPr>
        <w:jc w:val="both"/>
      </w:pPr>
      <w:r>
        <w:t>1. Garantijas prasības un kvalitātes nosacījumi:</w:t>
      </w:r>
    </w:p>
    <w:p w14:paraId="330C2FFD" w14:textId="2149A981" w:rsidR="00FA7A04" w:rsidRDefault="00FA7A04" w:rsidP="00AE56FC">
      <w:pPr>
        <w:jc w:val="both"/>
      </w:pPr>
      <w:r>
        <w:t xml:space="preserve">1.1. Visām mēbeles detaļām un izmantotajiem materiāliem jābūt </w:t>
      </w:r>
      <w:r w:rsidR="00AE56FC">
        <w:t xml:space="preserve">kvalitatīviem, tiem jāatbilst </w:t>
      </w:r>
      <w:r>
        <w:t>mēbelēm paredzēto funkciju veikšanai un tie nedrīkst mēbeles lietošanas laikā deformēties vai citādi zaudēt to sākotnējās īpašības.</w:t>
      </w:r>
    </w:p>
    <w:p w14:paraId="7599BBB2" w14:textId="77777777" w:rsidR="00FA7A04" w:rsidRDefault="00FA7A04" w:rsidP="00AE56FC">
      <w:pPr>
        <w:jc w:val="both"/>
      </w:pPr>
      <w:r>
        <w:t>1.2. Mēbeles kustīgās vai regulējamās detaļas vai mehānismi nedrīkst būt vaļīgi, nedrīkst lietošanas laikā deformēties, traucēt viens otra darbībai, darboties nesinhroni, kustēties tiem neparedzētā virzienā vai ar neparedzētu aizturi.</w:t>
      </w:r>
    </w:p>
    <w:p w14:paraId="25C2A41C" w14:textId="77777777" w:rsidR="00FA7A04" w:rsidRDefault="00FA7A04" w:rsidP="00AE56FC">
      <w:pPr>
        <w:jc w:val="both"/>
      </w:pPr>
      <w:r>
        <w:t>1.3. No vairākām atsevišķām savstarpēji savienotām detaļām izgatavotas mēbeles detaļu savienojumu vietas nedrīkst būt vaļīgas un savienotajām detaļām jāsakļaujas precīzi bez nobīdēm.</w:t>
      </w:r>
    </w:p>
    <w:p w14:paraId="371E972C" w14:textId="06C3531C" w:rsidR="00FA7A04" w:rsidRDefault="00FA7A04" w:rsidP="00AE56FC">
      <w:pPr>
        <w:jc w:val="both"/>
      </w:pPr>
      <w:r>
        <w:t>1.4. Mēbelēm ( kustīgajām detaļām un mehānismiem) jābūt ergonomiski pareizi projektētām un izgatavotām tā, lai mēbeļu lietotājam nevarētu rasties diskomforts.</w:t>
      </w:r>
    </w:p>
    <w:p w14:paraId="2B9A3406" w14:textId="77777777" w:rsidR="00FA7A04" w:rsidRDefault="00FA7A04" w:rsidP="00AE56FC">
      <w:pPr>
        <w:jc w:val="both"/>
      </w:pPr>
      <w:r>
        <w:t>1.5. Pakalpojuma (t.sk. visu tās sastāvdaļu, mehānismu un detaļu) garantijas laiks ir 2 (divi) gadi.</w:t>
      </w:r>
    </w:p>
    <w:p w14:paraId="55CA9721" w14:textId="387242F2" w:rsidR="00FA7A04" w:rsidRDefault="00FA7A04" w:rsidP="00AE56FC">
      <w:pPr>
        <w:jc w:val="both"/>
      </w:pPr>
      <w:r>
        <w:t>1.6. Mēbeles defekta novēršanas laiks ir 5 (piecas) darba dienas no pretenzijas saņemšanas brīža.</w:t>
      </w:r>
    </w:p>
    <w:p w14:paraId="5814BBBB" w14:textId="56FAD703" w:rsidR="00FA7A04" w:rsidRDefault="00AE56FC" w:rsidP="00AE56FC">
      <w:pPr>
        <w:jc w:val="both"/>
      </w:pPr>
      <w:r>
        <w:t xml:space="preserve">1.7. </w:t>
      </w:r>
      <w:r w:rsidR="00FA7A04">
        <w:t>Mēbeļu piegāde un uzstādīšana veicama Pasūtītāja telpās, iepriekš ar Pasūtītāju saskaņotā laikā un Pasūtītāja norādītā vietā.</w:t>
      </w:r>
    </w:p>
    <w:p w14:paraId="2E72E09B" w14:textId="77777777" w:rsidR="00FA7A04" w:rsidRDefault="00FA7A04" w:rsidP="00AE56FC">
      <w:pPr>
        <w:jc w:val="both"/>
      </w:pPr>
      <w:r>
        <w:t xml:space="preserve">2. Materiālu prasības </w:t>
      </w:r>
    </w:p>
    <w:p w14:paraId="081F74D3" w14:textId="77777777" w:rsidR="00FA7A04" w:rsidRDefault="00FA7A04" w:rsidP="00AE56FC">
      <w:pPr>
        <w:jc w:val="both"/>
      </w:pPr>
      <w:r>
        <w:t>2.1. Mēbelēm jāizmanto viegli tīrāmi un veselībai nekaitīgi materiāli.</w:t>
      </w:r>
    </w:p>
    <w:p w14:paraId="39D18650" w14:textId="77777777" w:rsidR="00FA7A04" w:rsidRDefault="00FA7A04" w:rsidP="00AE56FC">
      <w:pPr>
        <w:jc w:val="both"/>
      </w:pPr>
      <w:r>
        <w:t>2.2. Mēbeles koksnes, plastmasas un metāla detaļu virsmu pārklājumi nedrīkst saturēt:</w:t>
      </w:r>
    </w:p>
    <w:p w14:paraId="361A85BA" w14:textId="77777777" w:rsidR="00FA7A04" w:rsidRDefault="00FA7A04" w:rsidP="00AE56FC">
      <w:pPr>
        <w:jc w:val="both"/>
      </w:pPr>
      <w:r>
        <w:t>2.2.1. bīstamas vielas, kuras atbilstoši Direktīvai 1999/45/EC ir: kancerogēnas, reproduktīvo sistēmu bojājošas, mutagēnas, toksiskas, alerģiskas ieelpojot vai bīstamas videi;</w:t>
      </w:r>
    </w:p>
    <w:p w14:paraId="3289022B" w14:textId="77777777" w:rsidR="00FA7A04" w:rsidRDefault="00FA7A04" w:rsidP="00AE56FC">
      <w:pPr>
        <w:jc w:val="both"/>
      </w:pPr>
      <w:r>
        <w:t xml:space="preserve">2.2.2. </w:t>
      </w:r>
      <w:proofErr w:type="spellStart"/>
      <w:r>
        <w:t>halogēnorga</w:t>
      </w:r>
      <w:bookmarkStart w:id="0" w:name="_GoBack"/>
      <w:bookmarkEnd w:id="0"/>
      <w:r>
        <w:t>niskos</w:t>
      </w:r>
      <w:proofErr w:type="spellEnd"/>
      <w:r>
        <w:t xml:space="preserve"> liesmu novērsējus, </w:t>
      </w:r>
      <w:proofErr w:type="spellStart"/>
      <w:r>
        <w:t>ftalātus</w:t>
      </w:r>
      <w:proofErr w:type="spellEnd"/>
      <w:r>
        <w:t xml:space="preserve">, </w:t>
      </w:r>
      <w:proofErr w:type="spellStart"/>
      <w:r>
        <w:t>aziridīnamīdus</w:t>
      </w:r>
      <w:proofErr w:type="spellEnd"/>
      <w:r>
        <w:t>, poli-</w:t>
      </w:r>
      <w:proofErr w:type="spellStart"/>
      <w:r>
        <w:t>aziridīnamīdus</w:t>
      </w:r>
      <w:proofErr w:type="spellEnd"/>
      <w:r>
        <w:t xml:space="preserve"> vai svinu, kadmiju, hromu, dzīvsudrabu un to savienojumus;</w:t>
      </w:r>
    </w:p>
    <w:p w14:paraId="4D24FE0B" w14:textId="77777777" w:rsidR="00FA7A04" w:rsidRDefault="00FA7A04" w:rsidP="00AE56FC">
      <w:pPr>
        <w:jc w:val="both"/>
      </w:pPr>
      <w:r>
        <w:t>2.2.3.gaistošus organiskus savienojumus, ja to īpatsvars pārsniedz 5% no pārklājuma masas.</w:t>
      </w:r>
    </w:p>
    <w:p w14:paraId="78BD0158" w14:textId="77777777" w:rsidR="00FA7A04" w:rsidRDefault="00FA7A04" w:rsidP="00FA7A04"/>
    <w:p w14:paraId="05E982D6" w14:textId="77777777" w:rsidR="00FA7A04" w:rsidRDefault="00FA7A04" w:rsidP="00FA7A04">
      <w:r>
        <w:t>Papildus norādes:</w:t>
      </w:r>
    </w:p>
    <w:p w14:paraId="6A4CF493" w14:textId="77777777" w:rsidR="00FA7A04" w:rsidRDefault="00FA7A04" w:rsidP="00AE56FC">
      <w:pPr>
        <w:jc w:val="both"/>
      </w:pPr>
      <w:r>
        <w:t>• Visus norādītos izmērus pirms izgatavošanas precizēt un saskaņot ar Pasūtītāju;</w:t>
      </w:r>
    </w:p>
    <w:p w14:paraId="254FAB62" w14:textId="1090D7E4" w:rsidR="00FA7A04" w:rsidRDefault="00FA7A04" w:rsidP="00AE56FC">
      <w:pPr>
        <w:jc w:val="both"/>
      </w:pPr>
      <w:r>
        <w:t>• Mēbeles, dizaina, furnitūras un stila detaļas precizēt un saskaņot ar Pasūtītāju;</w:t>
      </w:r>
    </w:p>
    <w:p w14:paraId="7C6E8B5D" w14:textId="77777777" w:rsidR="00FA7A04" w:rsidRDefault="00FA7A04" w:rsidP="00AE56FC">
      <w:pPr>
        <w:jc w:val="both"/>
      </w:pPr>
      <w:r>
        <w:t>• Pasūtītājs nodrošina telpu apskati un uzmērīšanu dabā. Apsekojot apmēbelējamās telpas, pasūtāmo mēbeļu izmēri var tikt pielāgoti konkrētajām telpām;</w:t>
      </w:r>
    </w:p>
    <w:p w14:paraId="37E57AE7" w14:textId="4F8A49A5" w:rsidR="00FA7A04" w:rsidRDefault="00FA7A04" w:rsidP="00AE56FC">
      <w:pPr>
        <w:jc w:val="both"/>
      </w:pPr>
      <w:r>
        <w:t>• Pirms mēbeļu izgatavošanas tehniskos zīmējumus, specifikācijas un novietoju</w:t>
      </w:r>
      <w:r w:rsidR="00AE56FC">
        <w:t>mu telpā saskaņot ar pasūtītāju.</w:t>
      </w:r>
    </w:p>
    <w:p w14:paraId="123A5886" w14:textId="62489FF2" w:rsidR="00B221AF" w:rsidRPr="00B221AF" w:rsidRDefault="00B221AF" w:rsidP="00AE56FC">
      <w:pPr>
        <w:jc w:val="both"/>
        <w:rPr>
          <w:b/>
        </w:rPr>
      </w:pPr>
      <w:r w:rsidRPr="00B221AF">
        <w:rPr>
          <w:b/>
        </w:rPr>
        <w:t>•</w:t>
      </w:r>
      <w:r w:rsidRPr="00B221AF">
        <w:rPr>
          <w:b/>
        </w:rPr>
        <w:t xml:space="preserve"> Mēbeļu izgatavošana un uzstādīšana </w:t>
      </w:r>
      <w:r>
        <w:rPr>
          <w:b/>
        </w:rPr>
        <w:t xml:space="preserve">jāveic </w:t>
      </w:r>
      <w:r w:rsidRPr="00B221AF">
        <w:rPr>
          <w:b/>
        </w:rPr>
        <w:t>līdz 16.12.2020.</w:t>
      </w:r>
    </w:p>
    <w:p w14:paraId="6BD7B2B6" w14:textId="127F1E0D" w:rsidR="00FA7A04" w:rsidRDefault="00FA7A04" w:rsidP="00FA7A04"/>
    <w:p w14:paraId="31B08DEC" w14:textId="586A7084" w:rsidR="00FA7A04" w:rsidRDefault="00FA7A04" w:rsidP="00FA7A04">
      <w:r>
        <w:t>Iepirkuma priekšmeta apraksts:</w:t>
      </w:r>
    </w:p>
    <w:p w14:paraId="7E0B8D96" w14:textId="54FCED93" w:rsidR="00B243DC" w:rsidRDefault="0055543E" w:rsidP="00AE56FC">
      <w:pPr>
        <w:pStyle w:val="ListParagraph"/>
        <w:numPr>
          <w:ilvl w:val="0"/>
          <w:numId w:val="1"/>
        </w:numPr>
        <w:jc w:val="both"/>
      </w:pPr>
      <w:r>
        <w:t>Iebūvējamo skapju sistēma ar kopējiem izmēriem: 5250 x 680/835 x 2670 mm</w:t>
      </w:r>
    </w:p>
    <w:p w14:paraId="66CE8EF5" w14:textId="316AD572" w:rsidR="0055543E" w:rsidRDefault="0055543E" w:rsidP="00AE56FC">
      <w:pPr>
        <w:pStyle w:val="ListParagraph"/>
        <w:numPr>
          <w:ilvl w:val="0"/>
          <w:numId w:val="1"/>
        </w:numPr>
        <w:jc w:val="both"/>
      </w:pPr>
      <w:r>
        <w:t xml:space="preserve">Skapja nesošais korpuss (sānu malas un virspuse) izgatavoti no 25 mm biezas LKSP </w:t>
      </w:r>
      <w:proofErr w:type="spellStart"/>
      <w:r>
        <w:t>Egger</w:t>
      </w:r>
      <w:proofErr w:type="spellEnd"/>
      <w:r>
        <w:t xml:space="preserve"> </w:t>
      </w:r>
      <w:r w:rsidR="00B221AF">
        <w:t>vai ekvivalents.</w:t>
      </w:r>
    </w:p>
    <w:p w14:paraId="521F3377" w14:textId="78168006" w:rsidR="0055543E" w:rsidRDefault="0055543E" w:rsidP="00B221AF">
      <w:pPr>
        <w:pStyle w:val="ListParagraph"/>
        <w:numPr>
          <w:ilvl w:val="0"/>
          <w:numId w:val="1"/>
        </w:numPr>
        <w:jc w:val="both"/>
      </w:pPr>
      <w:r>
        <w:t xml:space="preserve">Skapja sadalošie horizontālie un vertikālie plaukti izgatavoti no 18 mm biezas LKSP </w:t>
      </w:r>
      <w:proofErr w:type="spellStart"/>
      <w:r>
        <w:t>Egger</w:t>
      </w:r>
      <w:proofErr w:type="spellEnd"/>
      <w:r>
        <w:t xml:space="preserve"> </w:t>
      </w:r>
      <w:r w:rsidR="00B221AF">
        <w:t>vai ekvivalents.</w:t>
      </w:r>
    </w:p>
    <w:p w14:paraId="1E21C739" w14:textId="3FE7FC23" w:rsidR="0055543E" w:rsidRDefault="0055543E" w:rsidP="00AE56FC">
      <w:pPr>
        <w:pStyle w:val="ListParagraph"/>
        <w:numPr>
          <w:ilvl w:val="0"/>
          <w:numId w:val="1"/>
        </w:numPr>
        <w:jc w:val="both"/>
      </w:pPr>
      <w:r>
        <w:t xml:space="preserve">Skapji aprīkoti ar bīdāmo durvju sistēmu. </w:t>
      </w:r>
      <w:r w:rsidR="00D459B5">
        <w:t>4 no 6 durvīm aprīkotas ar spoguļiem priekšpusē.</w:t>
      </w:r>
    </w:p>
    <w:p w14:paraId="698BF164" w14:textId="4288F605" w:rsidR="0055543E" w:rsidRDefault="00D459B5" w:rsidP="00AE56FC">
      <w:pPr>
        <w:pStyle w:val="ListParagraph"/>
        <w:numPr>
          <w:ilvl w:val="0"/>
          <w:numId w:val="1"/>
        </w:numPr>
        <w:jc w:val="both"/>
      </w:pPr>
      <w:r>
        <w:t xml:space="preserve">Izmēri un uzbūve atbilstoši </w:t>
      </w:r>
      <w:proofErr w:type="spellStart"/>
      <w:r>
        <w:t>vizualizācijām</w:t>
      </w:r>
      <w:proofErr w:type="spellEnd"/>
      <w:r>
        <w:t>:</w:t>
      </w:r>
    </w:p>
    <w:p w14:paraId="1A95172D" w14:textId="78434972" w:rsidR="0055543E" w:rsidRDefault="00AE56FC"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8BDFB67" wp14:editId="7FB46501">
            <wp:simplePos x="0" y="0"/>
            <wp:positionH relativeFrom="column">
              <wp:posOffset>-842010</wp:posOffset>
            </wp:positionH>
            <wp:positionV relativeFrom="paragraph">
              <wp:posOffset>3688080</wp:posOffset>
            </wp:positionV>
            <wp:extent cx="6842760" cy="3787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B307C" w14:textId="3FFBC50E" w:rsidR="00AE56FC" w:rsidRDefault="00AE56FC">
      <w:r>
        <w:rPr>
          <w:noProof/>
          <w:lang w:eastAsia="lv-LV"/>
        </w:rPr>
        <w:lastRenderedPageBreak/>
        <w:drawing>
          <wp:anchor distT="0" distB="0" distL="114300" distR="114300" simplePos="0" relativeHeight="251662336" behindDoc="0" locked="0" layoutInCell="1" allowOverlap="1" wp14:anchorId="7680B5FE" wp14:editId="2A938183">
            <wp:simplePos x="0" y="0"/>
            <wp:positionH relativeFrom="column">
              <wp:posOffset>-613410</wp:posOffset>
            </wp:positionH>
            <wp:positionV relativeFrom="paragraph">
              <wp:posOffset>489585</wp:posOffset>
            </wp:positionV>
            <wp:extent cx="6835140" cy="36576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71DCE976" wp14:editId="38C388F2">
            <wp:simplePos x="0" y="0"/>
            <wp:positionH relativeFrom="margin">
              <wp:posOffset>-514350</wp:posOffset>
            </wp:positionH>
            <wp:positionV relativeFrom="paragraph">
              <wp:posOffset>4283710</wp:posOffset>
            </wp:positionV>
            <wp:extent cx="6835140" cy="36652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21A58D8" w14:textId="52087A8F" w:rsidR="0055543E" w:rsidRDefault="00AE56FC"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3DB5340D" wp14:editId="4DCFF912">
            <wp:simplePos x="0" y="0"/>
            <wp:positionH relativeFrom="margin">
              <wp:posOffset>-642620</wp:posOffset>
            </wp:positionH>
            <wp:positionV relativeFrom="paragraph">
              <wp:posOffset>4702810</wp:posOffset>
            </wp:positionV>
            <wp:extent cx="6835140" cy="397002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71772D2F" wp14:editId="2A5293CC">
            <wp:simplePos x="0" y="0"/>
            <wp:positionH relativeFrom="page">
              <wp:align>center</wp:align>
            </wp:positionH>
            <wp:positionV relativeFrom="paragraph">
              <wp:posOffset>111760</wp:posOffset>
            </wp:positionV>
            <wp:extent cx="6827520" cy="3931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543E" w:rsidSect="00AE56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46E5"/>
    <w:multiLevelType w:val="hybridMultilevel"/>
    <w:tmpl w:val="B88E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3E"/>
    <w:rsid w:val="004A3478"/>
    <w:rsid w:val="0055543E"/>
    <w:rsid w:val="005D19AF"/>
    <w:rsid w:val="006067E0"/>
    <w:rsid w:val="00AE56FC"/>
    <w:rsid w:val="00B221AF"/>
    <w:rsid w:val="00B243DC"/>
    <w:rsid w:val="00D459B5"/>
    <w:rsid w:val="00E27DEF"/>
    <w:rsid w:val="00F946F3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79618"/>
  <w15:chartTrackingRefBased/>
  <w15:docId w15:val="{525AAF91-533D-4923-AA9E-0562EB3C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Rullis</dc:creator>
  <cp:keywords/>
  <dc:description/>
  <cp:lastModifiedBy>Aija Uldrike</cp:lastModifiedBy>
  <cp:revision>3</cp:revision>
  <dcterms:created xsi:type="dcterms:W3CDTF">2020-11-19T07:23:00Z</dcterms:created>
  <dcterms:modified xsi:type="dcterms:W3CDTF">2020-11-19T10:04:00Z</dcterms:modified>
</cp:coreProperties>
</file>