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4" w:type="dxa"/>
        <w:tblInd w:w="3974" w:type="dxa"/>
        <w:tblLayout w:type="fixed"/>
        <w:tblCellMar>
          <w:left w:w="10" w:type="dxa"/>
          <w:right w:w="10" w:type="dxa"/>
        </w:tblCellMar>
        <w:tblLook w:val="04A0" w:firstRow="1" w:lastRow="0" w:firstColumn="1" w:lastColumn="0" w:noHBand="0" w:noVBand="1"/>
      </w:tblPr>
      <w:tblGrid>
        <w:gridCol w:w="3407"/>
        <w:gridCol w:w="481"/>
        <w:gridCol w:w="1216"/>
      </w:tblGrid>
      <w:tr w:rsidR="00AE0505" w:rsidRPr="00DC4E1A" w14:paraId="5C46EE1E" w14:textId="77777777" w:rsidTr="00AE0505">
        <w:tc>
          <w:tcPr>
            <w:tcW w:w="3407" w:type="dxa"/>
            <w:shd w:val="clear" w:color="auto" w:fill="auto"/>
            <w:tcMar>
              <w:top w:w="0" w:type="dxa"/>
              <w:left w:w="108" w:type="dxa"/>
              <w:bottom w:w="0" w:type="dxa"/>
              <w:right w:w="108" w:type="dxa"/>
            </w:tcMar>
          </w:tcPr>
          <w:p w14:paraId="069D75B3" w14:textId="77777777" w:rsidR="00AE0505" w:rsidRPr="00DC4E1A" w:rsidRDefault="00AE0505" w:rsidP="00F17940">
            <w:pPr>
              <w:spacing w:after="0" w:line="240" w:lineRule="auto"/>
              <w:jc w:val="right"/>
              <w:rPr>
                <w:rFonts w:ascii="Times New Roman" w:hAnsi="Times New Roman" w:cs="Times New Roman"/>
                <w:sz w:val="20"/>
                <w:szCs w:val="20"/>
              </w:rPr>
            </w:pPr>
            <w:bookmarkStart w:id="0" w:name="_Hlk531265611"/>
            <w:r w:rsidRPr="00DC4E1A">
              <w:rPr>
                <w:rFonts w:ascii="Times New Roman" w:hAnsi="Times New Roman" w:cs="Times New Roman"/>
                <w:sz w:val="20"/>
                <w:szCs w:val="20"/>
              </w:rPr>
              <w:t xml:space="preserve">    SIA “Rīgas veselības centrs” līguma</w:t>
            </w:r>
          </w:p>
        </w:tc>
        <w:tc>
          <w:tcPr>
            <w:tcW w:w="481" w:type="dxa"/>
            <w:shd w:val="clear" w:color="auto" w:fill="auto"/>
            <w:tcMar>
              <w:top w:w="0" w:type="dxa"/>
              <w:left w:w="108" w:type="dxa"/>
              <w:bottom w:w="0" w:type="dxa"/>
              <w:right w:w="108" w:type="dxa"/>
            </w:tcMar>
          </w:tcPr>
          <w:p w14:paraId="61B913DD" w14:textId="77777777" w:rsidR="00AE0505" w:rsidRPr="00DC4E1A" w:rsidRDefault="00AE0505" w:rsidP="00F17940">
            <w:pPr>
              <w:spacing w:after="0" w:line="240" w:lineRule="auto"/>
              <w:jc w:val="center"/>
              <w:rPr>
                <w:rFonts w:ascii="Times New Roman" w:hAnsi="Times New Roman" w:cs="Times New Roman"/>
                <w:sz w:val="20"/>
                <w:szCs w:val="20"/>
              </w:rPr>
            </w:pPr>
            <w:r w:rsidRPr="00DC4E1A">
              <w:rPr>
                <w:rFonts w:ascii="Times New Roman" w:hAnsi="Times New Roman" w:cs="Times New Roman"/>
                <w:sz w:val="20"/>
                <w:szCs w:val="20"/>
              </w:rPr>
              <w:t>Nr.</w:t>
            </w:r>
          </w:p>
        </w:tc>
        <w:tc>
          <w:tcPr>
            <w:tcW w:w="1216" w:type="dxa"/>
            <w:shd w:val="clear" w:color="auto" w:fill="auto"/>
            <w:tcMar>
              <w:top w:w="0" w:type="dxa"/>
              <w:left w:w="108" w:type="dxa"/>
              <w:bottom w:w="0" w:type="dxa"/>
              <w:right w:w="108" w:type="dxa"/>
            </w:tcMar>
          </w:tcPr>
          <w:p w14:paraId="143BFC33" w14:textId="77777777" w:rsidR="00AE0505" w:rsidRPr="00DC4E1A" w:rsidRDefault="00AE0505" w:rsidP="00F17940">
            <w:pPr>
              <w:spacing w:after="0" w:line="240" w:lineRule="auto"/>
              <w:jc w:val="center"/>
              <w:rPr>
                <w:rFonts w:ascii="Times New Roman" w:hAnsi="Times New Roman" w:cs="Times New Roman"/>
                <w:sz w:val="20"/>
                <w:szCs w:val="20"/>
              </w:rPr>
            </w:pPr>
            <w:r w:rsidRPr="00DC4E1A">
              <w:rPr>
                <w:rFonts w:ascii="Times New Roman" w:hAnsi="Times New Roman" w:cs="Times New Roman"/>
                <w:sz w:val="20"/>
                <w:szCs w:val="20"/>
              </w:rPr>
              <w:t>__________</w:t>
            </w:r>
          </w:p>
        </w:tc>
      </w:tr>
      <w:tr w:rsidR="00AE0505" w:rsidRPr="00DC4E1A" w14:paraId="70767131" w14:textId="77777777" w:rsidTr="00AE0505">
        <w:tc>
          <w:tcPr>
            <w:tcW w:w="3407" w:type="dxa"/>
            <w:shd w:val="clear" w:color="auto" w:fill="auto"/>
            <w:tcMar>
              <w:top w:w="0" w:type="dxa"/>
              <w:left w:w="108" w:type="dxa"/>
              <w:bottom w:w="0" w:type="dxa"/>
              <w:right w:w="108" w:type="dxa"/>
            </w:tcMar>
          </w:tcPr>
          <w:p w14:paraId="2829DA94" w14:textId="59D3D414" w:rsidR="00AE0505" w:rsidRPr="00DC4E1A" w:rsidRDefault="007056A3" w:rsidP="00B53E0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SIA “</w:t>
            </w:r>
            <w:r w:rsidR="00B53E08">
              <w:rPr>
                <w:rFonts w:ascii="Times New Roman" w:hAnsi="Times New Roman" w:cs="Times New Roman"/>
                <w:sz w:val="20"/>
                <w:szCs w:val="20"/>
              </w:rPr>
              <w:t>ELPIS</w:t>
            </w:r>
            <w:r>
              <w:rPr>
                <w:rFonts w:ascii="Times New Roman" w:hAnsi="Times New Roman" w:cs="Times New Roman"/>
                <w:sz w:val="20"/>
                <w:szCs w:val="20"/>
              </w:rPr>
              <w:t xml:space="preserve">” </w:t>
            </w:r>
            <w:r w:rsidR="00AE0505" w:rsidRPr="00DC4E1A">
              <w:rPr>
                <w:rFonts w:ascii="Times New Roman" w:hAnsi="Times New Roman" w:cs="Times New Roman"/>
                <w:sz w:val="20"/>
                <w:szCs w:val="20"/>
              </w:rPr>
              <w:t>līguma</w:t>
            </w:r>
          </w:p>
        </w:tc>
        <w:tc>
          <w:tcPr>
            <w:tcW w:w="481" w:type="dxa"/>
            <w:shd w:val="clear" w:color="auto" w:fill="auto"/>
            <w:tcMar>
              <w:top w:w="0" w:type="dxa"/>
              <w:left w:w="108" w:type="dxa"/>
              <w:bottom w:w="0" w:type="dxa"/>
              <w:right w:w="108" w:type="dxa"/>
            </w:tcMar>
          </w:tcPr>
          <w:p w14:paraId="3BC1C2FE" w14:textId="77777777" w:rsidR="00AE0505" w:rsidRPr="00DC4E1A" w:rsidRDefault="00AE0505" w:rsidP="00F17940">
            <w:pPr>
              <w:spacing w:after="0" w:line="240" w:lineRule="auto"/>
              <w:rPr>
                <w:rFonts w:ascii="Times New Roman" w:hAnsi="Times New Roman" w:cs="Times New Roman"/>
                <w:sz w:val="20"/>
                <w:szCs w:val="20"/>
              </w:rPr>
            </w:pPr>
            <w:r w:rsidRPr="00DC4E1A">
              <w:rPr>
                <w:rFonts w:ascii="Times New Roman" w:hAnsi="Times New Roman" w:cs="Times New Roman"/>
                <w:sz w:val="20"/>
                <w:szCs w:val="20"/>
              </w:rPr>
              <w:t>Nr.</w:t>
            </w:r>
          </w:p>
        </w:tc>
        <w:tc>
          <w:tcPr>
            <w:tcW w:w="1216" w:type="dxa"/>
            <w:shd w:val="clear" w:color="auto" w:fill="auto"/>
            <w:tcMar>
              <w:top w:w="0" w:type="dxa"/>
              <w:left w:w="108" w:type="dxa"/>
              <w:bottom w:w="0" w:type="dxa"/>
              <w:right w:w="108" w:type="dxa"/>
            </w:tcMar>
          </w:tcPr>
          <w:p w14:paraId="42090E4D" w14:textId="77777777" w:rsidR="00AE0505" w:rsidRPr="00DC4E1A" w:rsidRDefault="00AE0505" w:rsidP="00F17940">
            <w:pPr>
              <w:spacing w:after="0" w:line="240" w:lineRule="auto"/>
              <w:rPr>
                <w:rFonts w:ascii="Times New Roman" w:hAnsi="Times New Roman" w:cs="Times New Roman"/>
                <w:sz w:val="20"/>
                <w:szCs w:val="20"/>
              </w:rPr>
            </w:pPr>
            <w:r w:rsidRPr="00DC4E1A">
              <w:rPr>
                <w:rFonts w:ascii="Times New Roman" w:hAnsi="Times New Roman" w:cs="Times New Roman"/>
                <w:sz w:val="20"/>
                <w:szCs w:val="20"/>
              </w:rPr>
              <w:t>__________</w:t>
            </w:r>
          </w:p>
        </w:tc>
      </w:tr>
    </w:tbl>
    <w:p w14:paraId="1099E682" w14:textId="77777777" w:rsidR="00AE0505" w:rsidRPr="00C25C57" w:rsidRDefault="00AE0505" w:rsidP="00F17940">
      <w:pPr>
        <w:pStyle w:val="Title"/>
        <w:rPr>
          <w:sz w:val="24"/>
        </w:rPr>
      </w:pPr>
    </w:p>
    <w:p w14:paraId="27A3BE35" w14:textId="187D0E4A" w:rsidR="00AE0505" w:rsidRPr="00C25C57" w:rsidRDefault="00AE0505" w:rsidP="00F17940">
      <w:pPr>
        <w:pStyle w:val="Title"/>
        <w:rPr>
          <w:sz w:val="24"/>
        </w:rPr>
      </w:pPr>
      <w:r w:rsidRPr="00C25C57">
        <w:rPr>
          <w:sz w:val="24"/>
        </w:rPr>
        <w:t>LĪGUMS</w:t>
      </w:r>
    </w:p>
    <w:p w14:paraId="6750175F" w14:textId="7887C2EC" w:rsidR="00AE0505" w:rsidRPr="002E35AC" w:rsidRDefault="0095306E" w:rsidP="00F17940">
      <w:pPr>
        <w:spacing w:after="0" w:line="240" w:lineRule="auto"/>
        <w:jc w:val="center"/>
        <w:rPr>
          <w:rFonts w:ascii="Times New Roman" w:hAnsi="Times New Roman" w:cs="Times New Roman"/>
          <w:sz w:val="24"/>
          <w:szCs w:val="24"/>
        </w:rPr>
      </w:pPr>
      <w:r w:rsidRPr="002E35AC">
        <w:rPr>
          <w:rFonts w:ascii="Times New Roman" w:eastAsia="Times New Roman" w:hAnsi="Times New Roman"/>
          <w:bCs/>
          <w:i/>
        </w:rPr>
        <w:t>par medikamentu piegādi</w:t>
      </w:r>
    </w:p>
    <w:p w14:paraId="0B4DCBF4" w14:textId="77777777" w:rsidR="0095306E" w:rsidRPr="00C25C57" w:rsidRDefault="0095306E" w:rsidP="00F17940">
      <w:pPr>
        <w:spacing w:after="0" w:line="240" w:lineRule="auto"/>
        <w:jc w:val="center"/>
        <w:rPr>
          <w:rFonts w:ascii="Times New Roman" w:hAnsi="Times New Roman" w:cs="Times New Roman"/>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19"/>
      </w:tblGrid>
      <w:tr w:rsidR="00AE0505" w:rsidRPr="00C25C57" w14:paraId="7CB5244E" w14:textId="77777777" w:rsidTr="00AE0505">
        <w:tc>
          <w:tcPr>
            <w:tcW w:w="4148" w:type="dxa"/>
          </w:tcPr>
          <w:p w14:paraId="2D169F56" w14:textId="1AFA6AE6" w:rsidR="00AE0505" w:rsidRPr="00C25C57" w:rsidRDefault="00AE0505" w:rsidP="00F17940">
            <w:pPr>
              <w:rPr>
                <w:rFonts w:ascii="Times New Roman" w:hAnsi="Times New Roman" w:cs="Times New Roman"/>
                <w:sz w:val="24"/>
                <w:szCs w:val="24"/>
              </w:rPr>
            </w:pPr>
            <w:r w:rsidRPr="00C25C57">
              <w:rPr>
                <w:rFonts w:ascii="Times New Roman" w:hAnsi="Times New Roman" w:cs="Times New Roman"/>
                <w:sz w:val="24"/>
                <w:szCs w:val="24"/>
              </w:rPr>
              <w:t>Rīgā</w:t>
            </w:r>
          </w:p>
        </w:tc>
        <w:tc>
          <w:tcPr>
            <w:tcW w:w="4919" w:type="dxa"/>
          </w:tcPr>
          <w:p w14:paraId="57EB6601" w14:textId="556517D1" w:rsidR="00AE0505" w:rsidRPr="00C25C57" w:rsidRDefault="00AE0505" w:rsidP="00E01290">
            <w:pPr>
              <w:jc w:val="right"/>
              <w:rPr>
                <w:rFonts w:ascii="Times New Roman" w:hAnsi="Times New Roman" w:cs="Times New Roman"/>
                <w:sz w:val="24"/>
                <w:szCs w:val="24"/>
              </w:rPr>
            </w:pPr>
            <w:r w:rsidRPr="00C25C57">
              <w:rPr>
                <w:rFonts w:ascii="Times New Roman" w:hAnsi="Times New Roman" w:cs="Times New Roman"/>
                <w:sz w:val="24"/>
                <w:szCs w:val="24"/>
              </w:rPr>
              <w:t>20</w:t>
            </w:r>
            <w:r w:rsidR="0095306E">
              <w:rPr>
                <w:rFonts w:ascii="Times New Roman" w:hAnsi="Times New Roman" w:cs="Times New Roman"/>
                <w:sz w:val="24"/>
                <w:szCs w:val="24"/>
              </w:rPr>
              <w:t>19</w:t>
            </w:r>
            <w:r w:rsidRPr="00C25C57">
              <w:rPr>
                <w:rFonts w:ascii="Times New Roman" w:hAnsi="Times New Roman" w:cs="Times New Roman"/>
                <w:sz w:val="24"/>
                <w:szCs w:val="24"/>
              </w:rPr>
              <w:t>.</w:t>
            </w:r>
            <w:r w:rsidR="008E7F73">
              <w:rPr>
                <w:rFonts w:ascii="Times New Roman" w:hAnsi="Times New Roman" w:cs="Times New Roman"/>
                <w:sz w:val="24"/>
                <w:szCs w:val="24"/>
              </w:rPr>
              <w:t xml:space="preserve"> </w:t>
            </w:r>
            <w:r w:rsidR="00E01290">
              <w:rPr>
                <w:rFonts w:ascii="Times New Roman" w:hAnsi="Times New Roman" w:cs="Times New Roman"/>
                <w:sz w:val="24"/>
                <w:szCs w:val="24"/>
              </w:rPr>
              <w:t>gada ____. janvārī</w:t>
            </w:r>
          </w:p>
        </w:tc>
      </w:tr>
    </w:tbl>
    <w:p w14:paraId="60C4849C" w14:textId="77777777" w:rsidR="00AE0505" w:rsidRPr="00C25C57" w:rsidRDefault="00AE0505" w:rsidP="00F17940">
      <w:pPr>
        <w:spacing w:after="0" w:line="240" w:lineRule="auto"/>
        <w:ind w:firstLine="720"/>
        <w:jc w:val="both"/>
        <w:rPr>
          <w:rFonts w:ascii="Times New Roman" w:hAnsi="Times New Roman" w:cs="Times New Roman"/>
          <w:b/>
          <w:sz w:val="24"/>
          <w:szCs w:val="24"/>
        </w:rPr>
      </w:pPr>
    </w:p>
    <w:p w14:paraId="29189F95" w14:textId="463EAC17" w:rsidR="00AE0505" w:rsidRPr="0095306E" w:rsidRDefault="00AE0505" w:rsidP="00F17940">
      <w:pPr>
        <w:spacing w:after="0" w:line="240" w:lineRule="auto"/>
        <w:ind w:firstLine="720"/>
        <w:jc w:val="both"/>
        <w:rPr>
          <w:rFonts w:ascii="Times New Roman" w:hAnsi="Times New Roman" w:cs="Times New Roman"/>
          <w:sz w:val="24"/>
          <w:szCs w:val="24"/>
        </w:rPr>
      </w:pPr>
      <w:r w:rsidRPr="0095306E">
        <w:rPr>
          <w:rFonts w:ascii="Times New Roman" w:hAnsi="Times New Roman" w:cs="Times New Roman"/>
          <w:b/>
          <w:sz w:val="24"/>
          <w:szCs w:val="24"/>
        </w:rPr>
        <w:t>SIA “Rīgas veselības centrs”</w:t>
      </w:r>
      <w:r w:rsidRPr="0095306E">
        <w:rPr>
          <w:rFonts w:ascii="Times New Roman" w:hAnsi="Times New Roman" w:cs="Times New Roman"/>
          <w:sz w:val="24"/>
          <w:szCs w:val="24"/>
        </w:rPr>
        <w:t>,</w:t>
      </w:r>
      <w:r w:rsidRPr="0095306E">
        <w:rPr>
          <w:rFonts w:ascii="Times New Roman" w:hAnsi="Times New Roman" w:cs="Times New Roman"/>
          <w:b/>
          <w:sz w:val="24"/>
          <w:szCs w:val="24"/>
        </w:rPr>
        <w:t xml:space="preserve"> </w:t>
      </w:r>
      <w:r w:rsidRPr="0095306E">
        <w:rPr>
          <w:rFonts w:ascii="Times New Roman" w:hAnsi="Times New Roman" w:cs="Times New Roman"/>
          <w:sz w:val="24"/>
          <w:szCs w:val="24"/>
        </w:rPr>
        <w:t xml:space="preserve">reģ. Nr. 50103807561 (turpmāk – </w:t>
      </w:r>
      <w:r w:rsidR="0095306E" w:rsidRPr="0095306E">
        <w:rPr>
          <w:rFonts w:ascii="Times New Roman" w:eastAsia="Times New Roman" w:hAnsi="Times New Roman" w:cs="Times New Roman"/>
          <w:sz w:val="24"/>
          <w:szCs w:val="24"/>
        </w:rPr>
        <w:t>Pasūtītājs</w:t>
      </w:r>
      <w:r w:rsidRPr="0095306E">
        <w:rPr>
          <w:rFonts w:ascii="Times New Roman" w:hAnsi="Times New Roman" w:cs="Times New Roman"/>
          <w:sz w:val="24"/>
          <w:szCs w:val="24"/>
        </w:rPr>
        <w:t>), kuru uz statūtu pamata pārstāv tās valdes priekšsēdētāja Skaidrīte Vasaraudze un valdes locekle Elga Zorgevica - Prāma, no vienas puses, un</w:t>
      </w:r>
    </w:p>
    <w:p w14:paraId="30AED4F2" w14:textId="0AF07902" w:rsidR="00AE0505" w:rsidRPr="0095306E" w:rsidRDefault="00477CEC" w:rsidP="00F17940">
      <w:pPr>
        <w:spacing w:after="0" w:line="240" w:lineRule="auto"/>
        <w:ind w:firstLine="720"/>
        <w:jc w:val="both"/>
        <w:rPr>
          <w:rFonts w:ascii="Times New Roman" w:hAnsi="Times New Roman" w:cs="Times New Roman"/>
          <w:sz w:val="24"/>
          <w:szCs w:val="24"/>
        </w:rPr>
      </w:pPr>
      <w:r w:rsidRPr="00477CEC">
        <w:rPr>
          <w:rFonts w:ascii="Times New Roman" w:hAnsi="Times New Roman" w:cs="Times New Roman"/>
          <w:b/>
          <w:bCs/>
          <w:sz w:val="24"/>
          <w:szCs w:val="24"/>
        </w:rPr>
        <w:t>SIA “</w:t>
      </w:r>
      <w:r w:rsidR="00A81222">
        <w:rPr>
          <w:rFonts w:ascii="Times New Roman" w:hAnsi="Times New Roman" w:cs="Times New Roman"/>
          <w:b/>
          <w:bCs/>
          <w:sz w:val="24"/>
          <w:szCs w:val="24"/>
        </w:rPr>
        <w:t>ELPIS</w:t>
      </w:r>
      <w:r w:rsidRPr="00477CEC">
        <w:rPr>
          <w:rFonts w:ascii="Times New Roman" w:hAnsi="Times New Roman" w:cs="Times New Roman"/>
          <w:b/>
          <w:bCs/>
          <w:sz w:val="24"/>
          <w:szCs w:val="24"/>
        </w:rPr>
        <w:t>”</w:t>
      </w:r>
      <w:r w:rsidR="00AE0505" w:rsidRPr="0095306E">
        <w:rPr>
          <w:rFonts w:ascii="Times New Roman" w:hAnsi="Times New Roman" w:cs="Times New Roman"/>
          <w:bCs/>
          <w:sz w:val="24"/>
          <w:szCs w:val="24"/>
        </w:rPr>
        <w:t>,</w:t>
      </w:r>
      <w:r w:rsidR="00AE0505" w:rsidRPr="0095306E">
        <w:rPr>
          <w:rFonts w:ascii="Times New Roman" w:hAnsi="Times New Roman" w:cs="Times New Roman"/>
          <w:b/>
          <w:bCs/>
          <w:sz w:val="24"/>
          <w:szCs w:val="24"/>
        </w:rPr>
        <w:t xml:space="preserve"> </w:t>
      </w:r>
      <w:r>
        <w:rPr>
          <w:rFonts w:ascii="Times New Roman" w:hAnsi="Times New Roman" w:cs="Times New Roman"/>
          <w:bCs/>
          <w:sz w:val="24"/>
          <w:szCs w:val="24"/>
        </w:rPr>
        <w:t xml:space="preserve">reģ. Nr. </w:t>
      </w:r>
      <w:r w:rsidR="00A81222">
        <w:rPr>
          <w:rFonts w:ascii="Times New Roman" w:hAnsi="Times New Roman" w:cs="Times New Roman"/>
          <w:bCs/>
          <w:sz w:val="24"/>
          <w:szCs w:val="24"/>
        </w:rPr>
        <w:t>40103114438</w:t>
      </w:r>
      <w:r w:rsidR="007E03BC">
        <w:rPr>
          <w:rFonts w:ascii="Times New Roman" w:hAnsi="Times New Roman" w:cs="Times New Roman"/>
          <w:bCs/>
          <w:sz w:val="24"/>
          <w:szCs w:val="24"/>
        </w:rPr>
        <w:t xml:space="preserve"> </w:t>
      </w:r>
      <w:r w:rsidR="00AE0505" w:rsidRPr="0095306E">
        <w:rPr>
          <w:rFonts w:ascii="Times New Roman" w:hAnsi="Times New Roman" w:cs="Times New Roman"/>
          <w:bCs/>
          <w:sz w:val="24"/>
          <w:szCs w:val="24"/>
        </w:rPr>
        <w:t xml:space="preserve">(turpmāk – </w:t>
      </w:r>
      <w:bookmarkStart w:id="1" w:name="OLE_LINK5"/>
      <w:r w:rsidR="0095306E" w:rsidRPr="0095306E">
        <w:rPr>
          <w:rFonts w:ascii="Times New Roman" w:hAnsi="Times New Roman" w:cs="Times New Roman"/>
          <w:sz w:val="24"/>
          <w:szCs w:val="24"/>
        </w:rPr>
        <w:t>Piegādātāj</w:t>
      </w:r>
      <w:bookmarkEnd w:id="1"/>
      <w:r w:rsidR="0095306E" w:rsidRPr="0095306E">
        <w:rPr>
          <w:rFonts w:ascii="Times New Roman" w:hAnsi="Times New Roman" w:cs="Times New Roman"/>
          <w:sz w:val="24"/>
          <w:szCs w:val="24"/>
        </w:rPr>
        <w:t>s</w:t>
      </w:r>
      <w:r w:rsidR="00AE0505" w:rsidRPr="0095306E">
        <w:rPr>
          <w:rFonts w:ascii="Times New Roman" w:hAnsi="Times New Roman" w:cs="Times New Roman"/>
          <w:bCs/>
          <w:sz w:val="24"/>
          <w:szCs w:val="24"/>
        </w:rPr>
        <w:t>)</w:t>
      </w:r>
      <w:r w:rsidR="00AE0505" w:rsidRPr="0095306E">
        <w:rPr>
          <w:rFonts w:ascii="Times New Roman" w:hAnsi="Times New Roman" w:cs="Times New Roman"/>
          <w:sz w:val="24"/>
          <w:szCs w:val="24"/>
        </w:rPr>
        <w:t xml:space="preserve">, </w:t>
      </w:r>
      <w:r>
        <w:rPr>
          <w:rFonts w:ascii="Times New Roman" w:hAnsi="Times New Roman" w:cs="Times New Roman"/>
          <w:sz w:val="24"/>
          <w:szCs w:val="24"/>
        </w:rPr>
        <w:t>kuru uz statūtu pamata pārstāv tās valdes l</w:t>
      </w:r>
      <w:r w:rsidR="004154E9">
        <w:rPr>
          <w:rFonts w:ascii="Times New Roman" w:hAnsi="Times New Roman" w:cs="Times New Roman"/>
          <w:sz w:val="24"/>
          <w:szCs w:val="24"/>
        </w:rPr>
        <w:t>oceklis</w:t>
      </w:r>
      <w:r>
        <w:rPr>
          <w:rFonts w:ascii="Times New Roman" w:hAnsi="Times New Roman" w:cs="Times New Roman"/>
          <w:sz w:val="24"/>
          <w:szCs w:val="24"/>
        </w:rPr>
        <w:t xml:space="preserve"> </w:t>
      </w:r>
      <w:r w:rsidR="00A81222">
        <w:rPr>
          <w:rFonts w:ascii="Times New Roman" w:hAnsi="Times New Roman" w:cs="Times New Roman"/>
          <w:sz w:val="24"/>
          <w:szCs w:val="24"/>
        </w:rPr>
        <w:t>Jānis Leitāns</w:t>
      </w:r>
      <w:r w:rsidR="00AE0505" w:rsidRPr="0095306E">
        <w:rPr>
          <w:rFonts w:ascii="Times New Roman" w:hAnsi="Times New Roman" w:cs="Times New Roman"/>
          <w:sz w:val="24"/>
          <w:szCs w:val="24"/>
        </w:rPr>
        <w:t>, no otras puses (abi kopā turpmāk – Puses),</w:t>
      </w:r>
    </w:p>
    <w:p w14:paraId="2FDB814F" w14:textId="49708349" w:rsidR="00AE0505" w:rsidRPr="00C25C57" w:rsidRDefault="00AE0505" w:rsidP="00F17940">
      <w:pPr>
        <w:spacing w:after="0" w:line="240" w:lineRule="auto"/>
        <w:jc w:val="both"/>
        <w:rPr>
          <w:rFonts w:ascii="Times New Roman" w:hAnsi="Times New Roman" w:cs="Times New Roman"/>
          <w:sz w:val="24"/>
          <w:szCs w:val="24"/>
        </w:rPr>
      </w:pPr>
      <w:r w:rsidRPr="00C25C57">
        <w:rPr>
          <w:rFonts w:ascii="Times New Roman" w:hAnsi="Times New Roman" w:cs="Times New Roman"/>
          <w:sz w:val="24"/>
          <w:szCs w:val="24"/>
        </w:rPr>
        <w:t>apzinādamies savas darbības juridisko nozīmi un sekas, saskaņā ar Latvijas Republikas normatīvajiem aktiem,</w:t>
      </w:r>
      <w:r w:rsidR="0095306E" w:rsidRPr="0095306E">
        <w:rPr>
          <w:rFonts w:ascii="Times New Roman" w:eastAsia="Times New Roman" w:hAnsi="Times New Roman"/>
          <w:sz w:val="24"/>
          <w:szCs w:val="24"/>
          <w:lang w:eastAsia="lv-LV"/>
        </w:rPr>
        <w:t xml:space="preserve"> </w:t>
      </w:r>
      <w:r w:rsidR="0095306E">
        <w:rPr>
          <w:rFonts w:ascii="Times New Roman" w:eastAsia="Times New Roman" w:hAnsi="Times New Roman"/>
          <w:sz w:val="24"/>
          <w:szCs w:val="24"/>
          <w:lang w:eastAsia="lv-LV"/>
        </w:rPr>
        <w:t>saskaņā ar Publisko iepirkumu likumu un pamatojieties uz iepirkuma procedūras “</w:t>
      </w:r>
      <w:r w:rsidR="00477CEC">
        <w:rPr>
          <w:rFonts w:ascii="Times New Roman" w:eastAsia="Times New Roman" w:hAnsi="Times New Roman"/>
          <w:sz w:val="24"/>
          <w:szCs w:val="24"/>
          <w:lang w:eastAsia="lv-LV"/>
        </w:rPr>
        <w:t>Medikamentu piegāde</w:t>
      </w:r>
      <w:r w:rsidR="0095306E">
        <w:rPr>
          <w:rFonts w:ascii="Times New Roman" w:eastAsia="Times New Roman" w:hAnsi="Times New Roman"/>
          <w:sz w:val="24"/>
          <w:szCs w:val="24"/>
          <w:lang w:eastAsia="lv-LV"/>
        </w:rPr>
        <w:t>” (ID Nr. RVC</w:t>
      </w:r>
      <w:r w:rsidR="00477CEC">
        <w:rPr>
          <w:rFonts w:ascii="Times New Roman" w:eastAsia="Times New Roman" w:hAnsi="Times New Roman"/>
          <w:sz w:val="24"/>
          <w:szCs w:val="24"/>
          <w:lang w:eastAsia="lv-LV"/>
        </w:rPr>
        <w:t xml:space="preserve"> 2018/13</w:t>
      </w:r>
      <w:r w:rsidR="0095306E">
        <w:rPr>
          <w:rFonts w:ascii="Times New Roman" w:eastAsia="Times New Roman" w:hAnsi="Times New Roman"/>
          <w:sz w:val="24"/>
          <w:szCs w:val="24"/>
          <w:lang w:eastAsia="lv-LV"/>
        </w:rPr>
        <w:t>) rezultātiem, kurā Piegādātājs atzīts par uzvarētāju,</w:t>
      </w:r>
      <w:r w:rsidRPr="00C25C57">
        <w:rPr>
          <w:rFonts w:ascii="Times New Roman" w:hAnsi="Times New Roman" w:cs="Times New Roman"/>
          <w:sz w:val="24"/>
          <w:szCs w:val="24"/>
        </w:rPr>
        <w:t xml:space="preserve"> noslēdz šādu līgumu (turpmāk – Līgums):</w:t>
      </w:r>
    </w:p>
    <w:p w14:paraId="05B545C4" w14:textId="77777777" w:rsidR="00C25C57" w:rsidRPr="00C25C57" w:rsidRDefault="00C25C57" w:rsidP="00F17940">
      <w:pPr>
        <w:spacing w:after="0" w:line="240" w:lineRule="auto"/>
        <w:jc w:val="both"/>
        <w:rPr>
          <w:rFonts w:ascii="Times New Roman" w:hAnsi="Times New Roman" w:cs="Times New Roman"/>
          <w:sz w:val="24"/>
          <w:szCs w:val="24"/>
        </w:rPr>
      </w:pPr>
    </w:p>
    <w:p w14:paraId="01014CC2" w14:textId="19D3CC86" w:rsidR="0019158E" w:rsidRDefault="0019158E" w:rsidP="00F17940">
      <w:pPr>
        <w:pStyle w:val="ListParagraph"/>
        <w:numPr>
          <w:ilvl w:val="0"/>
          <w:numId w:val="1"/>
        </w:numPr>
        <w:ind w:left="0" w:firstLine="0"/>
        <w:jc w:val="center"/>
        <w:rPr>
          <w:b/>
        </w:rPr>
      </w:pPr>
      <w:r w:rsidRPr="00C25C57">
        <w:rPr>
          <w:b/>
        </w:rPr>
        <w:t>LĪGUMA PRIEKŠMETS</w:t>
      </w:r>
    </w:p>
    <w:p w14:paraId="2E25368B" w14:textId="77FA221B" w:rsidR="0095306E" w:rsidRDefault="0095306E" w:rsidP="00F17940">
      <w:pPr>
        <w:pStyle w:val="ListParagraph"/>
        <w:numPr>
          <w:ilvl w:val="0"/>
          <w:numId w:val="5"/>
        </w:numPr>
        <w:ind w:left="567" w:hanging="567"/>
        <w:jc w:val="both"/>
      </w:pPr>
      <w:r w:rsidRPr="0095306E">
        <w:t xml:space="preserve">Pasūtītājs pasūta un apmaksā, bet Piegādātājs piegādā </w:t>
      </w:r>
      <w:r w:rsidRPr="0095306E">
        <w:rPr>
          <w:bCs/>
        </w:rPr>
        <w:t>medikamentus</w:t>
      </w:r>
      <w:r w:rsidRPr="0095306E">
        <w:rPr>
          <w:bCs/>
          <w:i/>
        </w:rPr>
        <w:t xml:space="preserve"> </w:t>
      </w:r>
      <w:r w:rsidRPr="0095306E">
        <w:t>(turpmāk – Prece)</w:t>
      </w:r>
      <w:r w:rsidRPr="0095306E">
        <w:rPr>
          <w:bCs/>
        </w:rPr>
        <w:t xml:space="preserve"> </w:t>
      </w:r>
      <w:r w:rsidRPr="0095306E">
        <w:t>saskaņā ar Līguma pielikumu, kas tiek pievienots šim Līgumam un ir neatņemama tā sastāvdaļa.</w:t>
      </w:r>
    </w:p>
    <w:p w14:paraId="51FB6F3A" w14:textId="77777777" w:rsidR="0095306E" w:rsidRPr="0095306E" w:rsidRDefault="0095306E" w:rsidP="00F17940">
      <w:pPr>
        <w:spacing w:after="0" w:line="240" w:lineRule="auto"/>
        <w:jc w:val="both"/>
      </w:pPr>
    </w:p>
    <w:p w14:paraId="0C87648C" w14:textId="43E50982" w:rsidR="0019158E" w:rsidRDefault="0019158E" w:rsidP="00F17940">
      <w:pPr>
        <w:pStyle w:val="ListParagraph"/>
        <w:numPr>
          <w:ilvl w:val="0"/>
          <w:numId w:val="1"/>
        </w:numPr>
        <w:ind w:left="0" w:firstLine="0"/>
        <w:jc w:val="center"/>
        <w:rPr>
          <w:b/>
        </w:rPr>
      </w:pPr>
      <w:r w:rsidRPr="00C25C57">
        <w:rPr>
          <w:b/>
        </w:rPr>
        <w:t>LĪGUMA KOPĒJĀ SUMMA UN NORĒĶINU KĀRTĪBA</w:t>
      </w:r>
    </w:p>
    <w:p w14:paraId="44AAAB13" w14:textId="76D50C98" w:rsidR="0095306E" w:rsidRDefault="0095306E" w:rsidP="00F17940">
      <w:pPr>
        <w:pStyle w:val="ListParagraph"/>
        <w:numPr>
          <w:ilvl w:val="0"/>
          <w:numId w:val="6"/>
        </w:numPr>
        <w:ind w:left="567" w:hanging="567"/>
        <w:jc w:val="both"/>
      </w:pPr>
      <w:r w:rsidRPr="0095306E">
        <w:rPr>
          <w:szCs w:val="20"/>
        </w:rPr>
        <w:t xml:space="preserve">Līguma kopējo summu veido visu preču partiju sasummētā vērtība saskaņā ar Līguma pielikumu. </w:t>
      </w:r>
      <w:r w:rsidRPr="0095306E">
        <w:t xml:space="preserve">Līguma </w:t>
      </w:r>
      <w:r w:rsidRPr="0095306E">
        <w:rPr>
          <w:szCs w:val="20"/>
        </w:rPr>
        <w:t>kopējā</w:t>
      </w:r>
      <w:r w:rsidRPr="0095306E">
        <w:t xml:space="preserve"> summa ir </w:t>
      </w:r>
      <w:r w:rsidR="00A81222">
        <w:rPr>
          <w:b/>
        </w:rPr>
        <w:t>897.33</w:t>
      </w:r>
      <w:r w:rsidR="009A47E0">
        <w:t xml:space="preserve"> EUR (</w:t>
      </w:r>
      <w:r w:rsidR="00A81222">
        <w:t>astoņi</w:t>
      </w:r>
      <w:r w:rsidR="009A47E0">
        <w:t xml:space="preserve"> simti </w:t>
      </w:r>
      <w:r w:rsidR="00A81222">
        <w:t>deviņdesmit septiņi eiro, 33</w:t>
      </w:r>
      <w:r w:rsidR="000A3F91">
        <w:t xml:space="preserve"> </w:t>
      </w:r>
      <w:r w:rsidR="00B100FE">
        <w:t>centi</w:t>
      </w:r>
      <w:r w:rsidRPr="0095306E">
        <w:t>) bez pievienotās vērtības nodokļa (turpmāk – PVN).</w:t>
      </w:r>
    </w:p>
    <w:p w14:paraId="140AA483" w14:textId="222E811A" w:rsidR="0095306E" w:rsidRDefault="0095306E" w:rsidP="00F17940">
      <w:pPr>
        <w:pStyle w:val="ListParagraph"/>
        <w:numPr>
          <w:ilvl w:val="0"/>
          <w:numId w:val="6"/>
        </w:numPr>
        <w:ind w:left="567" w:hanging="567"/>
        <w:jc w:val="both"/>
      </w:pPr>
      <w:r w:rsidRPr="00EA1FE1">
        <w:t>Preces cenas tiek norādītas Līguma pielikumā. Preces cenā ir iekļauti visi izdevumi, kas rodas Piegādātājam</w:t>
      </w:r>
      <w:r>
        <w:t xml:space="preserve"> saistībā</w:t>
      </w:r>
      <w:r w:rsidRPr="00EA1FE1">
        <w:t xml:space="preserve"> ar Preces piegādi Pasūtītājam.</w:t>
      </w:r>
    </w:p>
    <w:p w14:paraId="6D1B814F" w14:textId="2BE2F00C" w:rsidR="0095306E" w:rsidRPr="0095306E" w:rsidRDefault="0095306E" w:rsidP="00F17940">
      <w:pPr>
        <w:pStyle w:val="ListParagraph"/>
        <w:numPr>
          <w:ilvl w:val="0"/>
          <w:numId w:val="6"/>
        </w:numPr>
        <w:ind w:left="567" w:hanging="567"/>
        <w:jc w:val="both"/>
      </w:pPr>
      <w:r w:rsidRPr="00EA1FE1">
        <w:rPr>
          <w:szCs w:val="20"/>
        </w:rPr>
        <w:t xml:space="preserve">Līguma pielikumā norādītās preču cenas Līguma darbības laikā </w:t>
      </w:r>
      <w:r>
        <w:rPr>
          <w:szCs w:val="20"/>
        </w:rPr>
        <w:t>nevar mainīt</w:t>
      </w:r>
      <w:r w:rsidRPr="00EA1FE1">
        <w:rPr>
          <w:szCs w:val="20"/>
        </w:rPr>
        <w:t>.</w:t>
      </w:r>
    </w:p>
    <w:p w14:paraId="73605FF3" w14:textId="77777777" w:rsidR="0095306E" w:rsidRDefault="0095306E" w:rsidP="00F17940">
      <w:pPr>
        <w:pStyle w:val="ListParagraph"/>
        <w:numPr>
          <w:ilvl w:val="0"/>
          <w:numId w:val="6"/>
        </w:numPr>
        <w:ind w:left="567" w:hanging="567"/>
        <w:jc w:val="both"/>
      </w:pPr>
      <w:r w:rsidRPr="00EA1FE1">
        <w:t>PVN tiek aprēķināts atbilstoši spēkā esošajai nodokļa likmei. Nodokļu jomu regulējošo normatīvo aktu izmaiņu gadījumā PVN likme tiek piemērota saskaņā ar Preču piegādes brīdī spēkā esošajiem normatīvajiem aktiem, neveicot atsevišķus grozījumus Līgum</w:t>
      </w:r>
      <w:r>
        <w:t>ā</w:t>
      </w:r>
      <w:r w:rsidRPr="00EA1FE1">
        <w:t>.</w:t>
      </w:r>
    </w:p>
    <w:p w14:paraId="23D95BA2" w14:textId="77777777" w:rsidR="0095306E" w:rsidRDefault="0095306E" w:rsidP="00F17940">
      <w:pPr>
        <w:pStyle w:val="ListParagraph"/>
        <w:numPr>
          <w:ilvl w:val="0"/>
          <w:numId w:val="6"/>
        </w:numPr>
        <w:ind w:left="567" w:hanging="567"/>
        <w:jc w:val="both"/>
      </w:pPr>
      <w:r w:rsidRPr="0095306E">
        <w:t>Pasūtītājs samaksu par Preci veic, pārskaitot preču pavadzīmē norādīto summu uz Piegādātāja norādīto bankas norēķinu kontu 30 (trīsdesmit) dienu laikā no Preces saņemšanas un preču pavadzīmes parakstīšanas dienas.</w:t>
      </w:r>
    </w:p>
    <w:p w14:paraId="41CD7450" w14:textId="77777777" w:rsidR="0095306E" w:rsidRPr="0095306E" w:rsidRDefault="0095306E" w:rsidP="00F17940">
      <w:pPr>
        <w:pStyle w:val="ListParagraph"/>
        <w:numPr>
          <w:ilvl w:val="0"/>
          <w:numId w:val="6"/>
        </w:numPr>
        <w:ind w:left="567" w:hanging="567"/>
        <w:jc w:val="both"/>
      </w:pPr>
      <w:r w:rsidRPr="0095306E">
        <w:t>Par samaksas dienu tiek uzskatīta diena, kad Pasūtītājs veicis pārskaitījumu Piegādātāja norādītajā bankas norēķinu kontā.</w:t>
      </w:r>
    </w:p>
    <w:p w14:paraId="75B533F8" w14:textId="3D0A09B5" w:rsidR="0095306E" w:rsidRDefault="0095306E" w:rsidP="00F17940">
      <w:pPr>
        <w:pStyle w:val="ListParagraph"/>
        <w:numPr>
          <w:ilvl w:val="0"/>
          <w:numId w:val="6"/>
        </w:numPr>
        <w:ind w:left="567" w:hanging="567"/>
        <w:jc w:val="both"/>
      </w:pPr>
      <w:r w:rsidRPr="0095306E">
        <w:t>Līguma pielikumā norādītie preces daudzumi nepieciešamības gadījumā var tikt mainīti atbilstoši faktiskajai Pasūtītāja nepieciešamībai. Pasūtītājs Līguma darbības laikā negarantē pilnu pasūtījuma izpildi jeb Līguma kopējās summas izlietošanu</w:t>
      </w:r>
    </w:p>
    <w:p w14:paraId="452345C9" w14:textId="77777777" w:rsidR="0095306E" w:rsidRPr="0095306E" w:rsidRDefault="0095306E" w:rsidP="00F17940">
      <w:pPr>
        <w:spacing w:after="0" w:line="240" w:lineRule="auto"/>
        <w:jc w:val="both"/>
      </w:pPr>
    </w:p>
    <w:p w14:paraId="64D8F95D" w14:textId="51954C86" w:rsidR="00A668B0" w:rsidRPr="0095306E" w:rsidRDefault="0095306E" w:rsidP="00F17940">
      <w:pPr>
        <w:numPr>
          <w:ilvl w:val="0"/>
          <w:numId w:val="1"/>
        </w:numPr>
        <w:tabs>
          <w:tab w:val="left" w:pos="360"/>
        </w:tabs>
        <w:suppressAutoHyphens/>
        <w:spacing w:after="0" w:line="240" w:lineRule="auto"/>
        <w:jc w:val="center"/>
        <w:rPr>
          <w:rFonts w:ascii="Times New Roman" w:eastAsia="Times New Roman" w:hAnsi="Times New Roman"/>
          <w:sz w:val="24"/>
          <w:szCs w:val="24"/>
          <w:shd w:val="clear" w:color="auto" w:fill="FFFF00"/>
        </w:rPr>
      </w:pPr>
      <w:bookmarkStart w:id="2" w:name="_Hlk534623223"/>
      <w:r w:rsidRPr="00EA1FE1">
        <w:rPr>
          <w:rFonts w:ascii="Times New Roman" w:eastAsia="Times New Roman" w:hAnsi="Times New Roman"/>
          <w:b/>
          <w:sz w:val="24"/>
          <w:szCs w:val="20"/>
        </w:rPr>
        <w:t>PRECES PIEGĀDES KĀRTĪBA</w:t>
      </w:r>
    </w:p>
    <w:p w14:paraId="55189539" w14:textId="598EA027" w:rsidR="0095306E" w:rsidRPr="00B97FF8" w:rsidRDefault="0095306E" w:rsidP="002E35AC">
      <w:pPr>
        <w:pStyle w:val="ListParagraph"/>
        <w:numPr>
          <w:ilvl w:val="0"/>
          <w:numId w:val="8"/>
        </w:numPr>
        <w:suppressAutoHyphens/>
        <w:ind w:left="567" w:hanging="567"/>
        <w:jc w:val="both"/>
        <w:rPr>
          <w:shd w:val="clear" w:color="auto" w:fill="FFFF00"/>
        </w:rPr>
      </w:pPr>
      <w:r w:rsidRPr="0095306E">
        <w:t xml:space="preserve">Pasūtītājs veic Preces pasūtījumu atbilstoši faktiskajai nepieciešamībai telefoniski pa </w:t>
      </w:r>
      <w:r w:rsidR="00A62707">
        <w:t xml:space="preserve">tālr. </w:t>
      </w:r>
      <w:r w:rsidR="00B97FF8" w:rsidRPr="00B97FF8">
        <w:t>67517693;67517687</w:t>
      </w:r>
      <w:r w:rsidRPr="00B97FF8">
        <w:t xml:space="preserve"> vai nosūtot pasūtījumu elektroniski uz Piegādātāja e-pastu: </w:t>
      </w:r>
      <w:hyperlink r:id="rId8" w:history="1">
        <w:r w:rsidR="00A62707" w:rsidRPr="00E9177A">
          <w:rPr>
            <w:rStyle w:val="Hyperlink"/>
          </w:rPr>
          <w:t>med@elpis.lv</w:t>
        </w:r>
      </w:hyperlink>
      <w:r w:rsidR="00A62707">
        <w:t>.</w:t>
      </w:r>
    </w:p>
    <w:p w14:paraId="4F54422F" w14:textId="6E289DD1" w:rsidR="0095306E" w:rsidRPr="0095306E" w:rsidRDefault="0095306E" w:rsidP="002E35AC">
      <w:pPr>
        <w:pStyle w:val="ListParagraph"/>
        <w:numPr>
          <w:ilvl w:val="0"/>
          <w:numId w:val="8"/>
        </w:numPr>
        <w:suppressAutoHyphens/>
        <w:ind w:left="567" w:hanging="567"/>
        <w:jc w:val="both"/>
        <w:rPr>
          <w:shd w:val="clear" w:color="auto" w:fill="FFFF00"/>
        </w:rPr>
      </w:pPr>
      <w:r w:rsidRPr="0095306E">
        <w:t xml:space="preserve">Piegādātājs apņemas piegādāt Līguma pielikumā minēto preci Pasūtītājam </w:t>
      </w:r>
      <w:r w:rsidR="00983A1D" w:rsidRPr="00983A1D">
        <w:t>3 (trīs</w:t>
      </w:r>
      <w:r w:rsidRPr="00983A1D">
        <w:t>)</w:t>
      </w:r>
      <w:r w:rsidRPr="008B4AA2">
        <w:t xml:space="preserve"> </w:t>
      </w:r>
      <w:r w:rsidRPr="0095306E">
        <w:t xml:space="preserve">darba dienu laikā pēc Pasūtītāja pasūtījuma saņemšanas. </w:t>
      </w:r>
    </w:p>
    <w:p w14:paraId="6CF5E36C" w14:textId="7062F7DF" w:rsidR="0095306E" w:rsidRPr="0095306E" w:rsidRDefault="0095306E" w:rsidP="002E35AC">
      <w:pPr>
        <w:pStyle w:val="ListParagraph"/>
        <w:numPr>
          <w:ilvl w:val="0"/>
          <w:numId w:val="8"/>
        </w:numPr>
        <w:suppressAutoHyphens/>
        <w:ind w:left="567" w:hanging="567"/>
        <w:jc w:val="both"/>
        <w:rPr>
          <w:shd w:val="clear" w:color="auto" w:fill="FFFF00"/>
        </w:rPr>
      </w:pPr>
      <w:r w:rsidRPr="00EA1FE1">
        <w:t>Piegādātājs šai Līgumā minēto preci nogādā Pasūtītājam ar savu transportu un uzņemas visus ar piegādi saistītos izdevumus.</w:t>
      </w:r>
    </w:p>
    <w:p w14:paraId="083C0933" w14:textId="77777777" w:rsidR="0095306E" w:rsidRPr="0095306E" w:rsidRDefault="0095306E" w:rsidP="002E35AC">
      <w:pPr>
        <w:pStyle w:val="ListParagraph"/>
        <w:numPr>
          <w:ilvl w:val="0"/>
          <w:numId w:val="8"/>
        </w:numPr>
        <w:suppressAutoHyphens/>
        <w:ind w:left="567" w:hanging="567"/>
        <w:jc w:val="both"/>
        <w:rPr>
          <w:shd w:val="clear" w:color="auto" w:fill="FFFF00"/>
        </w:rPr>
      </w:pPr>
      <w:r w:rsidRPr="00EA1FE1">
        <w:rPr>
          <w:szCs w:val="20"/>
        </w:rPr>
        <w:t xml:space="preserve">Preču nodošana un pieņemšana notiek Pušu saskaņotā Preču piegādes vietā, piedaloties abu Pušu pārstāvjiem. Preču nodošana un pieņemšana tiek noformēta ar abpusēji </w:t>
      </w:r>
      <w:r w:rsidRPr="00EA1FE1">
        <w:rPr>
          <w:szCs w:val="20"/>
        </w:rPr>
        <w:lastRenderedPageBreak/>
        <w:t xml:space="preserve">parakstītu </w:t>
      </w:r>
      <w:r>
        <w:rPr>
          <w:szCs w:val="20"/>
        </w:rPr>
        <w:t>p</w:t>
      </w:r>
      <w:r w:rsidRPr="00EA1FE1">
        <w:rPr>
          <w:szCs w:val="20"/>
        </w:rPr>
        <w:t>avadzīmi, kas pēc tās abpusējas parakstīšanas kļūst par šī Līguma neatņemamu sastāvdaļu.</w:t>
      </w:r>
    </w:p>
    <w:p w14:paraId="569EA0D3" w14:textId="77777777" w:rsidR="0095306E" w:rsidRPr="0095306E" w:rsidRDefault="0095306E" w:rsidP="002E35AC">
      <w:pPr>
        <w:pStyle w:val="ListParagraph"/>
        <w:numPr>
          <w:ilvl w:val="0"/>
          <w:numId w:val="8"/>
        </w:numPr>
        <w:suppressAutoHyphens/>
        <w:ind w:left="567" w:hanging="567"/>
        <w:jc w:val="both"/>
        <w:rPr>
          <w:shd w:val="clear" w:color="auto" w:fill="FFFF00"/>
        </w:rPr>
      </w:pPr>
      <w:r w:rsidRPr="00EA1FE1">
        <w:t xml:space="preserve">Piegādātājs </w:t>
      </w:r>
      <w:r w:rsidRPr="0095306E">
        <w:rPr>
          <w:color w:val="000000"/>
        </w:rPr>
        <w:t>pavadzīmē</w:t>
      </w:r>
      <w:r w:rsidRPr="00EA1FE1">
        <w:t xml:space="preserve"> norāda Pasūtītāja Līguma numuru, Līguma noslēgšanas datumu un informāciju par piegādāto Preci.</w:t>
      </w:r>
    </w:p>
    <w:p w14:paraId="5C8424E8" w14:textId="576A26C1" w:rsidR="00DA25A7" w:rsidRPr="00DA25A7" w:rsidRDefault="00DA25A7" w:rsidP="002E35AC">
      <w:pPr>
        <w:pStyle w:val="ListParagraph"/>
        <w:numPr>
          <w:ilvl w:val="0"/>
          <w:numId w:val="8"/>
        </w:numPr>
        <w:suppressAutoHyphens/>
        <w:ind w:left="567" w:hanging="567"/>
        <w:jc w:val="both"/>
        <w:rPr>
          <w:shd w:val="clear" w:color="auto" w:fill="FFFF00"/>
        </w:rPr>
      </w:pPr>
      <w:r>
        <w:t xml:space="preserve">Pasūtītāja </w:t>
      </w:r>
      <w:r w:rsidRPr="00DA25A7">
        <w:t>par līguma izpildi atbildīgā persona (ar tiesībām pasūtīt preces</w:t>
      </w:r>
      <w:r>
        <w:t>, pieņemt preces</w:t>
      </w:r>
      <w:r w:rsidRPr="00DA25A7">
        <w:t xml:space="preserve">, parakstīt pavadzīmes, aktus un pretenzijas) galvenā māsa Ilona Ivanova, e-pasts: </w:t>
      </w:r>
      <w:hyperlink r:id="rId9" w:history="1">
        <w:r w:rsidRPr="00DA25A7">
          <w:rPr>
            <w:rStyle w:val="Hyperlink"/>
            <w:bdr w:val="none" w:sz="0" w:space="0" w:color="auto" w:frame="1"/>
          </w:rPr>
          <w:t>ilona.ivanova@rigasveseliba.l</w:t>
        </w:r>
        <w:r w:rsidRPr="00DA25A7">
          <w:rPr>
            <w:rStyle w:val="Hyperlink"/>
          </w:rPr>
          <w:t>v</w:t>
        </w:r>
      </w:hyperlink>
      <w:r w:rsidRPr="00DA25A7">
        <w:t>, mob. tālr.29525999</w:t>
      </w:r>
      <w:r>
        <w:t>.</w:t>
      </w:r>
    </w:p>
    <w:p w14:paraId="265CFFA1" w14:textId="7868835B" w:rsidR="0095306E" w:rsidRPr="00DA25A7" w:rsidRDefault="0095306E" w:rsidP="002E35AC">
      <w:pPr>
        <w:pStyle w:val="ListParagraph"/>
        <w:numPr>
          <w:ilvl w:val="0"/>
          <w:numId w:val="8"/>
        </w:numPr>
        <w:suppressAutoHyphens/>
        <w:ind w:left="567" w:hanging="567"/>
        <w:jc w:val="both"/>
        <w:rPr>
          <w:shd w:val="clear" w:color="auto" w:fill="FFFF00"/>
        </w:rPr>
      </w:pPr>
      <w:r w:rsidRPr="0095306E">
        <w:t>Pasūtītāja</w:t>
      </w:r>
      <w:r>
        <w:t xml:space="preserve"> preču pieņemšanai</w:t>
      </w:r>
      <w:r w:rsidRPr="0095306E">
        <w:rPr>
          <w:szCs w:val="20"/>
        </w:rPr>
        <w:t xml:space="preserve"> pilnvarotās personas:</w:t>
      </w:r>
    </w:p>
    <w:p w14:paraId="62840C6E" w14:textId="77777777" w:rsidR="00DA25A7" w:rsidRDefault="00DA25A7" w:rsidP="002E35AC">
      <w:pPr>
        <w:pStyle w:val="ListParagraph"/>
        <w:numPr>
          <w:ilvl w:val="0"/>
          <w:numId w:val="11"/>
        </w:numPr>
        <w:tabs>
          <w:tab w:val="left" w:pos="-1680"/>
          <w:tab w:val="left" w:pos="-1260"/>
        </w:tabs>
        <w:suppressAutoHyphens/>
        <w:autoSpaceDN w:val="0"/>
        <w:ind w:left="1134" w:hanging="567"/>
        <w:jc w:val="both"/>
      </w:pPr>
      <w:r w:rsidRPr="00DA25A7">
        <w:t>filiāles “Ziepniekkalns” direktore Aiga Krīgere</w:t>
      </w:r>
      <w:r w:rsidRPr="00DA25A7">
        <w:rPr>
          <w:i/>
          <w:iCs/>
        </w:rPr>
        <w:t xml:space="preserve">, </w:t>
      </w:r>
      <w:r w:rsidRPr="00DA25A7">
        <w:t xml:space="preserve">e-pasts: </w:t>
      </w:r>
      <w:hyperlink r:id="rId10" w:history="1">
        <w:r w:rsidRPr="00DA25A7">
          <w:rPr>
            <w:rStyle w:val="Hyperlink"/>
            <w:bdr w:val="none" w:sz="0" w:space="0" w:color="auto" w:frame="1"/>
          </w:rPr>
          <w:t>aiga.krigere@rigasveseliba.l</w:t>
        </w:r>
        <w:r w:rsidRPr="00DA25A7">
          <w:rPr>
            <w:rStyle w:val="Hyperlink"/>
          </w:rPr>
          <w:t>v</w:t>
        </w:r>
      </w:hyperlink>
      <w:r w:rsidRPr="00DA25A7">
        <w:t xml:space="preserve">, mob. tālr. 26005369; </w:t>
      </w:r>
    </w:p>
    <w:p w14:paraId="73DCCAC4" w14:textId="77777777" w:rsidR="00DA25A7" w:rsidRDefault="00DA25A7" w:rsidP="002E35AC">
      <w:pPr>
        <w:pStyle w:val="ListParagraph"/>
        <w:numPr>
          <w:ilvl w:val="0"/>
          <w:numId w:val="11"/>
        </w:numPr>
        <w:tabs>
          <w:tab w:val="left" w:pos="-1680"/>
          <w:tab w:val="left" w:pos="-1260"/>
        </w:tabs>
        <w:suppressAutoHyphens/>
        <w:autoSpaceDN w:val="0"/>
        <w:ind w:left="1134" w:hanging="567"/>
        <w:jc w:val="both"/>
      </w:pPr>
      <w:r w:rsidRPr="00DA25A7">
        <w:t>filiāles “Imanta” direktore Antra Antonova</w:t>
      </w:r>
      <w:r w:rsidRPr="00DA25A7">
        <w:rPr>
          <w:i/>
          <w:iCs/>
        </w:rPr>
        <w:t xml:space="preserve">, </w:t>
      </w:r>
      <w:r w:rsidRPr="00DA25A7">
        <w:t xml:space="preserve">e-pasts: </w:t>
      </w:r>
      <w:hyperlink r:id="rId11" w:history="1">
        <w:r w:rsidRPr="00DA25A7">
          <w:rPr>
            <w:rStyle w:val="Hyperlink"/>
          </w:rPr>
          <w:t>antra.antonova@rigasveseliba.lv</w:t>
        </w:r>
      </w:hyperlink>
      <w:r w:rsidRPr="00DA25A7">
        <w:t>, mob. tālr.26005637;</w:t>
      </w:r>
    </w:p>
    <w:p w14:paraId="296521D4" w14:textId="77777777" w:rsidR="00DA25A7" w:rsidRDefault="00DA25A7" w:rsidP="002E35AC">
      <w:pPr>
        <w:pStyle w:val="ListParagraph"/>
        <w:numPr>
          <w:ilvl w:val="0"/>
          <w:numId w:val="11"/>
        </w:numPr>
        <w:tabs>
          <w:tab w:val="left" w:pos="-1680"/>
          <w:tab w:val="left" w:pos="-1260"/>
        </w:tabs>
        <w:suppressAutoHyphens/>
        <w:autoSpaceDN w:val="0"/>
        <w:ind w:left="1134" w:hanging="567"/>
        <w:jc w:val="both"/>
      </w:pPr>
      <w:r w:rsidRPr="00DA25A7">
        <w:t xml:space="preserve">filiāles “Iļģuciems” direktore Aija Rocēna, e-pasts: </w:t>
      </w:r>
    </w:p>
    <w:p w14:paraId="0B102CF9" w14:textId="77777777" w:rsidR="00DA25A7" w:rsidRDefault="00C64B36" w:rsidP="002E35AC">
      <w:pPr>
        <w:pStyle w:val="ListParagraph"/>
        <w:numPr>
          <w:ilvl w:val="0"/>
          <w:numId w:val="11"/>
        </w:numPr>
        <w:tabs>
          <w:tab w:val="left" w:pos="-1680"/>
          <w:tab w:val="left" w:pos="-1260"/>
        </w:tabs>
        <w:suppressAutoHyphens/>
        <w:autoSpaceDN w:val="0"/>
        <w:ind w:left="1134" w:hanging="567"/>
        <w:jc w:val="both"/>
      </w:pPr>
      <w:hyperlink r:id="rId12" w:history="1">
        <w:r w:rsidR="00DA25A7" w:rsidRPr="0039208B">
          <w:rPr>
            <w:rStyle w:val="Hyperlink"/>
            <w:bdr w:val="none" w:sz="0" w:space="0" w:color="auto" w:frame="1"/>
          </w:rPr>
          <w:t>aija.rocena@rigasveseliba.l</w:t>
        </w:r>
        <w:r w:rsidR="00DA25A7" w:rsidRPr="0039208B">
          <w:rPr>
            <w:rStyle w:val="Hyperlink"/>
          </w:rPr>
          <w:t>v</w:t>
        </w:r>
      </w:hyperlink>
      <w:r w:rsidR="00DA25A7" w:rsidRPr="00DA25A7">
        <w:t>, mob. tālr.29803044;</w:t>
      </w:r>
    </w:p>
    <w:p w14:paraId="74ECEAE3" w14:textId="77777777" w:rsidR="00DA25A7" w:rsidRDefault="00DA25A7" w:rsidP="002E35AC">
      <w:pPr>
        <w:pStyle w:val="ListParagraph"/>
        <w:numPr>
          <w:ilvl w:val="0"/>
          <w:numId w:val="11"/>
        </w:numPr>
        <w:tabs>
          <w:tab w:val="left" w:pos="-1680"/>
          <w:tab w:val="left" w:pos="-1260"/>
        </w:tabs>
        <w:suppressAutoHyphens/>
        <w:autoSpaceDN w:val="0"/>
        <w:ind w:left="1134" w:hanging="567"/>
        <w:jc w:val="both"/>
      </w:pPr>
      <w:r w:rsidRPr="00DA25A7">
        <w:t xml:space="preserve">filiāles “Bolderāja” direktore Lana Lēmane, e-pasts:  </w:t>
      </w:r>
      <w:hyperlink r:id="rId13" w:history="1">
        <w:r w:rsidRPr="00DA25A7">
          <w:rPr>
            <w:rStyle w:val="Hyperlink"/>
          </w:rPr>
          <w:t>lana.lemane@rigasveseliba.lv</w:t>
        </w:r>
      </w:hyperlink>
      <w:r w:rsidRPr="00DA25A7">
        <w:t xml:space="preserve">, mob. tālr.29996119; </w:t>
      </w:r>
    </w:p>
    <w:p w14:paraId="19B2AC1F" w14:textId="77777777" w:rsidR="00DA25A7" w:rsidRDefault="00DA25A7" w:rsidP="002E35AC">
      <w:pPr>
        <w:pStyle w:val="ListParagraph"/>
        <w:numPr>
          <w:ilvl w:val="0"/>
          <w:numId w:val="11"/>
        </w:numPr>
        <w:tabs>
          <w:tab w:val="left" w:pos="-1680"/>
          <w:tab w:val="left" w:pos="-1260"/>
        </w:tabs>
        <w:suppressAutoHyphens/>
        <w:autoSpaceDN w:val="0"/>
        <w:ind w:left="1134" w:hanging="567"/>
        <w:jc w:val="both"/>
      </w:pPr>
      <w:r w:rsidRPr="00DA25A7">
        <w:t xml:space="preserve">filiāles “Ķengarags” direktore Diāna Pētersone, e-pasts: </w:t>
      </w:r>
      <w:hyperlink r:id="rId14" w:history="1">
        <w:r w:rsidRPr="00DA25A7">
          <w:rPr>
            <w:rStyle w:val="Hyperlink"/>
            <w:bdr w:val="none" w:sz="0" w:space="0" w:color="auto" w:frame="1"/>
          </w:rPr>
          <w:t>diana.petersone</w:t>
        </w:r>
        <w:r w:rsidRPr="00DA25A7">
          <w:rPr>
            <w:rStyle w:val="Hyperlink"/>
          </w:rPr>
          <w:t>@rigasveseliba.lv</w:t>
        </w:r>
      </w:hyperlink>
      <w:r w:rsidRPr="00DA25A7">
        <w:t>,</w:t>
      </w:r>
      <w:r w:rsidRPr="00DA25A7">
        <w:rPr>
          <w:color w:val="555555"/>
        </w:rPr>
        <w:t xml:space="preserve"> </w:t>
      </w:r>
      <w:r w:rsidRPr="00DA25A7">
        <w:t>mob. tālr.20030453;</w:t>
      </w:r>
    </w:p>
    <w:p w14:paraId="1DDEF859" w14:textId="349C8B83" w:rsidR="00DA25A7" w:rsidRPr="00DA25A7" w:rsidRDefault="00DA25A7" w:rsidP="002E35AC">
      <w:pPr>
        <w:pStyle w:val="ListParagraph"/>
        <w:numPr>
          <w:ilvl w:val="0"/>
          <w:numId w:val="11"/>
        </w:numPr>
        <w:tabs>
          <w:tab w:val="left" w:pos="-1680"/>
          <w:tab w:val="left" w:pos="-1260"/>
        </w:tabs>
        <w:suppressAutoHyphens/>
        <w:autoSpaceDN w:val="0"/>
        <w:ind w:left="1134" w:hanging="567"/>
        <w:jc w:val="both"/>
      </w:pPr>
      <w:r w:rsidRPr="00DA25A7">
        <w:t xml:space="preserve">filiāles “Torņakalns” direktore Sandra Malceniece, e-pasts: </w:t>
      </w:r>
      <w:hyperlink r:id="rId15" w:history="1">
        <w:r w:rsidRPr="00DA25A7">
          <w:rPr>
            <w:rStyle w:val="Hyperlink"/>
          </w:rPr>
          <w:t>sandra.malceniece@rigasveseliba.lv</w:t>
        </w:r>
      </w:hyperlink>
      <w:r w:rsidRPr="00DA25A7">
        <w:t>,</w:t>
      </w:r>
      <w:r w:rsidRPr="00DA25A7">
        <w:rPr>
          <w:color w:val="555555"/>
        </w:rPr>
        <w:t xml:space="preserve"> </w:t>
      </w:r>
      <w:r w:rsidRPr="00DA25A7">
        <w:t>mob. tālr. 20477504;</w:t>
      </w:r>
    </w:p>
    <w:p w14:paraId="447CF9E4" w14:textId="06EC1606" w:rsidR="00DA25A7" w:rsidRPr="00B97FF8" w:rsidRDefault="0095306E" w:rsidP="002E35AC">
      <w:pPr>
        <w:pStyle w:val="ListParagraph"/>
        <w:numPr>
          <w:ilvl w:val="0"/>
          <w:numId w:val="8"/>
        </w:numPr>
        <w:suppressAutoHyphens/>
        <w:ind w:left="567" w:hanging="567"/>
        <w:jc w:val="both"/>
        <w:rPr>
          <w:u w:val="single"/>
          <w:shd w:val="clear" w:color="auto" w:fill="FFFF00"/>
        </w:rPr>
      </w:pPr>
      <w:r w:rsidRPr="00B97FF8">
        <w:t>Piegādātāja</w:t>
      </w:r>
      <w:r w:rsidR="00B97FF8" w:rsidRPr="00B97FF8">
        <w:rPr>
          <w:szCs w:val="20"/>
        </w:rPr>
        <w:t xml:space="preserve"> pilnvarotā persona: </w:t>
      </w:r>
      <w:r w:rsidR="00B97FF8" w:rsidRPr="00B97FF8">
        <w:rPr>
          <w:szCs w:val="20"/>
          <w:u w:val="single"/>
        </w:rPr>
        <w:t>Andrejs Gurejevs, tālr.67517693</w:t>
      </w:r>
      <w:r w:rsidRPr="00B97FF8">
        <w:rPr>
          <w:szCs w:val="20"/>
          <w:u w:val="single"/>
        </w:rPr>
        <w:t>,</w:t>
      </w:r>
      <w:r w:rsidR="00B97FF8" w:rsidRPr="00B97FF8">
        <w:rPr>
          <w:szCs w:val="20"/>
          <w:u w:val="single"/>
        </w:rPr>
        <w:t xml:space="preserve"> e-pasts: med@elpis.lv</w:t>
      </w:r>
    </w:p>
    <w:p w14:paraId="234D3BD9" w14:textId="4642B8ED" w:rsidR="00DA25A7" w:rsidRPr="00DA25A7" w:rsidRDefault="00DA25A7" w:rsidP="002E35AC">
      <w:pPr>
        <w:pStyle w:val="ListParagraph"/>
        <w:numPr>
          <w:ilvl w:val="0"/>
          <w:numId w:val="8"/>
        </w:numPr>
        <w:suppressAutoHyphens/>
        <w:ind w:left="567" w:hanging="567"/>
        <w:jc w:val="both"/>
        <w:rPr>
          <w:shd w:val="clear" w:color="auto" w:fill="FFFF00"/>
        </w:rPr>
      </w:pPr>
      <w:r w:rsidRPr="00DA25A7">
        <w:t xml:space="preserve">Līguma </w:t>
      </w:r>
      <w:r>
        <w:t xml:space="preserve">3.6. un </w:t>
      </w:r>
      <w:r w:rsidRPr="00DA25A7">
        <w:t>3.</w:t>
      </w:r>
      <w:r>
        <w:t>7</w:t>
      </w:r>
      <w:r w:rsidRPr="00DA25A7">
        <w:t>.apakšpunktā norādīto Pasūtītāja pilnvaroto personu prombūtnes laikā par pilnvaroto personu uzskatāms ar Pasūtītāja rīkojumu iecelts attiecīgās pilnvarotās personas pienākumu izpildītājs.</w:t>
      </w:r>
    </w:p>
    <w:p w14:paraId="58013669" w14:textId="477BE6C0" w:rsidR="0095306E" w:rsidRPr="00DA25A7" w:rsidRDefault="00DA25A7" w:rsidP="002E35AC">
      <w:pPr>
        <w:pStyle w:val="ListParagraph"/>
        <w:numPr>
          <w:ilvl w:val="0"/>
          <w:numId w:val="8"/>
        </w:numPr>
        <w:suppressAutoHyphens/>
        <w:ind w:left="567" w:hanging="567"/>
        <w:jc w:val="both"/>
        <w:rPr>
          <w:shd w:val="clear" w:color="auto" w:fill="FFFF00"/>
        </w:rPr>
      </w:pPr>
      <w:r w:rsidRPr="00DA25A7">
        <w:t>Pasūtītājs</w:t>
      </w:r>
      <w:r w:rsidRPr="00DA25A7">
        <w:rPr>
          <w:szCs w:val="20"/>
        </w:rPr>
        <w:t xml:space="preserve"> apliecina, ka </w:t>
      </w:r>
      <w:r w:rsidRPr="00DA25A7">
        <w:t>Pasūtītāja</w:t>
      </w:r>
      <w:r w:rsidRPr="00DA25A7">
        <w:rPr>
          <w:szCs w:val="20"/>
        </w:rPr>
        <w:t xml:space="preserve"> pilnvarotā persona, kas paraksta, apzīmogo Pavadzīmi, ir tiesīga to darīt </w:t>
      </w:r>
      <w:r w:rsidRPr="00DA25A7">
        <w:t>Pasūtītāja</w:t>
      </w:r>
      <w:r w:rsidRPr="00DA25A7">
        <w:rPr>
          <w:szCs w:val="20"/>
        </w:rPr>
        <w:t xml:space="preserve"> vārdā bez īpaša rakstiska pilnvarojuma</w:t>
      </w:r>
      <w:r>
        <w:rPr>
          <w:szCs w:val="20"/>
        </w:rPr>
        <w:t>, izņemot 3.9.apakšpunktā norādīto gadījumu</w:t>
      </w:r>
      <w:r w:rsidRPr="00DA25A7">
        <w:rPr>
          <w:szCs w:val="20"/>
        </w:rPr>
        <w:t xml:space="preserve">, kā arī ar savu parakstu </w:t>
      </w:r>
      <w:r w:rsidRPr="00DA25A7">
        <w:t>Pasūtītāja</w:t>
      </w:r>
      <w:r w:rsidRPr="00DA25A7">
        <w:rPr>
          <w:szCs w:val="20"/>
        </w:rPr>
        <w:t xml:space="preserve"> vārdā akceptē Pavadzīmē norādīto informāciju, līdz ar to </w:t>
      </w:r>
      <w:r w:rsidRPr="00DA25A7">
        <w:t>Piegādātājs</w:t>
      </w:r>
      <w:r w:rsidRPr="00DA25A7">
        <w:rPr>
          <w:szCs w:val="20"/>
        </w:rPr>
        <w:t xml:space="preserve"> atzīst par saistošām šādā veidā </w:t>
      </w:r>
      <w:r w:rsidRPr="00DA25A7">
        <w:t>Pasūtītāja</w:t>
      </w:r>
      <w:r w:rsidRPr="00DA25A7">
        <w:rPr>
          <w:szCs w:val="20"/>
        </w:rPr>
        <w:t xml:space="preserve"> pārstāvja uzņemtās saistības, tāpēc </w:t>
      </w:r>
      <w:r w:rsidRPr="00DA25A7">
        <w:t>Pasūtītājs</w:t>
      </w:r>
      <w:r w:rsidRPr="00DA25A7">
        <w:rPr>
          <w:szCs w:val="20"/>
        </w:rPr>
        <w:t xml:space="preserve"> apņemas neizvirzīt nekādas pretenzijas pret </w:t>
      </w:r>
      <w:r w:rsidRPr="00DA25A7">
        <w:t>Piegādātāj</w:t>
      </w:r>
      <w:r w:rsidRPr="00DA25A7">
        <w:rPr>
          <w:szCs w:val="20"/>
        </w:rPr>
        <w:t>u.</w:t>
      </w:r>
    </w:p>
    <w:bookmarkEnd w:id="2"/>
    <w:p w14:paraId="3F6D4CD8" w14:textId="77777777" w:rsidR="00DA25A7" w:rsidRPr="00DA25A7" w:rsidRDefault="00DA25A7" w:rsidP="00F17940">
      <w:pPr>
        <w:suppressAutoHyphens/>
        <w:spacing w:after="0" w:line="240" w:lineRule="auto"/>
        <w:jc w:val="both"/>
        <w:rPr>
          <w:shd w:val="clear" w:color="auto" w:fill="FFFF00"/>
        </w:rPr>
      </w:pPr>
    </w:p>
    <w:p w14:paraId="2237BA22" w14:textId="4EEC6AF1" w:rsidR="00CE7EC1" w:rsidRPr="00CE7EC1" w:rsidRDefault="00CE7EC1" w:rsidP="00F17940">
      <w:pPr>
        <w:numPr>
          <w:ilvl w:val="0"/>
          <w:numId w:val="1"/>
        </w:numPr>
        <w:suppressAutoHyphens/>
        <w:spacing w:after="0" w:line="240" w:lineRule="auto"/>
        <w:jc w:val="both"/>
        <w:rPr>
          <w:rFonts w:ascii="Times New Roman" w:eastAsia="Times New Roman" w:hAnsi="Times New Roman"/>
          <w:sz w:val="24"/>
          <w:szCs w:val="24"/>
        </w:rPr>
      </w:pPr>
      <w:r w:rsidRPr="00EA1FE1">
        <w:rPr>
          <w:rFonts w:ascii="Times New Roman" w:eastAsia="Times New Roman" w:hAnsi="Times New Roman"/>
          <w:b/>
          <w:sz w:val="24"/>
          <w:szCs w:val="24"/>
        </w:rPr>
        <w:t>PRECES KVALITĀTE, KOMPLEKTĀCIJA UN MARĶĒJUMS</w:t>
      </w:r>
    </w:p>
    <w:p w14:paraId="5ECF748E" w14:textId="0434D78B" w:rsidR="00CE7EC1" w:rsidRPr="00CE7EC1" w:rsidRDefault="00CE7EC1" w:rsidP="00F17940">
      <w:pPr>
        <w:pStyle w:val="ListParagraph"/>
        <w:numPr>
          <w:ilvl w:val="0"/>
          <w:numId w:val="12"/>
        </w:numPr>
        <w:suppressAutoHyphens/>
        <w:ind w:left="567" w:hanging="567"/>
        <w:jc w:val="both"/>
      </w:pPr>
      <w:r w:rsidRPr="00EA1FE1">
        <w:t>Piegādātājs</w:t>
      </w:r>
      <w:r w:rsidRPr="00EA1FE1">
        <w:rPr>
          <w:szCs w:val="20"/>
        </w:rPr>
        <w:t xml:space="preserve"> apņemas piegādāt </w:t>
      </w:r>
      <w:r w:rsidRPr="00EA1FE1">
        <w:t>Pasūtītājam</w:t>
      </w:r>
      <w:r w:rsidRPr="00EA1FE1">
        <w:rPr>
          <w:szCs w:val="20"/>
        </w:rPr>
        <w:t xml:space="preserve"> šā Līguma noteikumiem un </w:t>
      </w:r>
      <w:r w:rsidRPr="00EA1FE1">
        <w:t>Latvijas Republikas n</w:t>
      </w:r>
      <w:r w:rsidRPr="00EA1FE1">
        <w:rPr>
          <w:szCs w:val="20"/>
        </w:rPr>
        <w:t>ormatīvajiem aktiem atbilstošas preces. Preces ir reģistrētas Latvijas Republikas normatīvajos aktos noteiktajā kārtībā.</w:t>
      </w:r>
    </w:p>
    <w:p w14:paraId="7A3D9867" w14:textId="348855D9" w:rsidR="00CE7EC1" w:rsidRPr="00CE7EC1" w:rsidRDefault="00CE7EC1" w:rsidP="00F17940">
      <w:pPr>
        <w:pStyle w:val="ListParagraph"/>
        <w:numPr>
          <w:ilvl w:val="0"/>
          <w:numId w:val="12"/>
        </w:numPr>
        <w:suppressAutoHyphens/>
        <w:ind w:left="567" w:hanging="567"/>
        <w:jc w:val="both"/>
      </w:pPr>
      <w:r w:rsidRPr="00EA1FE1">
        <w:t xml:space="preserve">Preču transportēšana, uzglabāšana un piegāde notiek atbilstoši ražotāja noteiktajām prasībām un normatīvajiem aktiem. </w:t>
      </w:r>
      <w:r w:rsidRPr="00EA1FE1">
        <w:rPr>
          <w:szCs w:val="20"/>
        </w:rPr>
        <w:t>Prece ir iepakota tā, lai pie tās transportēšanas un glabāšanas tās identitāte saglabātos nemainīga.</w:t>
      </w:r>
    </w:p>
    <w:p w14:paraId="6D5227EB" w14:textId="1CB4380B" w:rsidR="00CE7EC1" w:rsidRDefault="00CE7EC1" w:rsidP="00F17940">
      <w:pPr>
        <w:pStyle w:val="ListParagraph"/>
        <w:numPr>
          <w:ilvl w:val="0"/>
          <w:numId w:val="12"/>
        </w:numPr>
        <w:suppressAutoHyphens/>
        <w:ind w:left="567" w:hanging="567"/>
        <w:jc w:val="both"/>
      </w:pPr>
      <w:r w:rsidRPr="00EA1FE1">
        <w:t>Piegādātās Preces marķētas ar izgatavotāja firmas zīmi, ražotāja adresi un sērijas numuru, un apgādātās ar ražotāja oriģinālo informāciju. Katram Preces iepakojumam pievienota lietošanas instrukcija valsts valodā.</w:t>
      </w:r>
    </w:p>
    <w:p w14:paraId="3F42095F" w14:textId="08A5B490" w:rsidR="00CE7EC1" w:rsidRDefault="00CE7EC1" w:rsidP="00F17940">
      <w:pPr>
        <w:pStyle w:val="ListParagraph"/>
        <w:numPr>
          <w:ilvl w:val="0"/>
          <w:numId w:val="12"/>
        </w:numPr>
        <w:suppressAutoHyphens/>
        <w:ind w:left="567" w:hanging="567"/>
        <w:jc w:val="both"/>
      </w:pPr>
      <w:r w:rsidRPr="00EA1FE1">
        <w:t xml:space="preserve">Preces derīguma termiņš piegādes brīdī </w:t>
      </w:r>
      <w:r w:rsidR="00983A1D">
        <w:t>ir vismaz viens gads</w:t>
      </w:r>
      <w:r w:rsidRPr="00EA1FE1">
        <w:t>.</w:t>
      </w:r>
    </w:p>
    <w:p w14:paraId="7B2BEBFC" w14:textId="389C13C1" w:rsidR="00CE7EC1" w:rsidRPr="00CE7EC1" w:rsidRDefault="00CE7EC1" w:rsidP="00F17940">
      <w:pPr>
        <w:pStyle w:val="ListParagraph"/>
        <w:numPr>
          <w:ilvl w:val="0"/>
          <w:numId w:val="12"/>
        </w:numPr>
        <w:suppressAutoHyphens/>
        <w:ind w:left="567" w:hanging="567"/>
        <w:jc w:val="both"/>
      </w:pPr>
      <w:r w:rsidRPr="00CE7EC1">
        <w:t>Piegādātājs atbild par piegādātās Preces kvalitāti un sedz Pasūtītājam visus</w:t>
      </w:r>
      <w:r>
        <w:t xml:space="preserve"> </w:t>
      </w:r>
      <w:r w:rsidRPr="00CE7EC1">
        <w:t>pierādītos</w:t>
      </w:r>
      <w:r>
        <w:t xml:space="preserve"> zaudējumus, kas saistīti ar preces neatbilstību kvalitātei.</w:t>
      </w:r>
    </w:p>
    <w:p w14:paraId="15BA3B1C" w14:textId="77777777" w:rsidR="00CE7EC1" w:rsidRPr="00CE7EC1" w:rsidRDefault="00CE7EC1" w:rsidP="00F17940">
      <w:pPr>
        <w:pStyle w:val="ListParagraph"/>
        <w:suppressAutoHyphens/>
        <w:ind w:left="567"/>
        <w:jc w:val="both"/>
      </w:pPr>
    </w:p>
    <w:p w14:paraId="1922049F" w14:textId="3C977096" w:rsidR="00CE7EC1" w:rsidRPr="00CE7EC1" w:rsidRDefault="00CE7EC1" w:rsidP="00F17940">
      <w:pPr>
        <w:numPr>
          <w:ilvl w:val="0"/>
          <w:numId w:val="1"/>
        </w:numPr>
        <w:suppressAutoHyphens/>
        <w:spacing w:after="0" w:line="240" w:lineRule="auto"/>
        <w:jc w:val="center"/>
        <w:rPr>
          <w:rFonts w:ascii="Times New Roman" w:eastAsia="Times New Roman" w:hAnsi="Times New Roman"/>
          <w:sz w:val="24"/>
          <w:szCs w:val="20"/>
        </w:rPr>
      </w:pPr>
      <w:r w:rsidRPr="00CE7EC1">
        <w:rPr>
          <w:rFonts w:ascii="Times New Roman" w:eastAsia="Times New Roman" w:hAnsi="Times New Roman"/>
          <w:b/>
          <w:sz w:val="24"/>
          <w:szCs w:val="20"/>
        </w:rPr>
        <w:t>PRETENZIJAS</w:t>
      </w:r>
    </w:p>
    <w:p w14:paraId="2DB3AD83" w14:textId="77777777" w:rsidR="00CE7EC1" w:rsidRDefault="00CE7EC1" w:rsidP="00F17940">
      <w:pPr>
        <w:pStyle w:val="ListParagraph"/>
        <w:numPr>
          <w:ilvl w:val="0"/>
          <w:numId w:val="13"/>
        </w:numPr>
        <w:suppressAutoHyphens/>
        <w:ind w:left="567" w:hanging="567"/>
        <w:jc w:val="both"/>
        <w:rPr>
          <w:szCs w:val="20"/>
        </w:rPr>
      </w:pPr>
      <w:r w:rsidRPr="00EA1FE1">
        <w:rPr>
          <w:szCs w:val="20"/>
        </w:rPr>
        <w:t xml:space="preserve">Gadījumā, ja </w:t>
      </w:r>
      <w:r w:rsidRPr="00EA1FE1">
        <w:t>Pasūtītāj</w:t>
      </w:r>
      <w:r w:rsidRPr="00EA1FE1">
        <w:rPr>
          <w:szCs w:val="20"/>
        </w:rPr>
        <w:t xml:space="preserve">s atklāj Preču iztrūkumu, bojājumu, neatbilstību Līguma noteikumiem un Preču pavadzīmē norādītajam, vai tiek konstatēti slēpti defekti attiecībā uz Preces kvalitāti, </w:t>
      </w:r>
      <w:r w:rsidRPr="00EA1FE1">
        <w:t>Pasūtītāj</w:t>
      </w:r>
      <w:r w:rsidRPr="00EA1FE1">
        <w:rPr>
          <w:szCs w:val="20"/>
        </w:rPr>
        <w:t xml:space="preserve">s par iztrūkumu vai neatbilstības faktu </w:t>
      </w:r>
      <w:r>
        <w:rPr>
          <w:szCs w:val="20"/>
        </w:rPr>
        <w:t>5</w:t>
      </w:r>
      <w:r w:rsidRPr="00EA1FE1">
        <w:rPr>
          <w:szCs w:val="20"/>
        </w:rPr>
        <w:t xml:space="preserve"> (</w:t>
      </w:r>
      <w:r>
        <w:rPr>
          <w:szCs w:val="20"/>
        </w:rPr>
        <w:t>piecu</w:t>
      </w:r>
      <w:r w:rsidRPr="00EA1FE1">
        <w:rPr>
          <w:szCs w:val="20"/>
        </w:rPr>
        <w:t xml:space="preserve">) darba dienu laikā no Preces faktiskā saņemšanas brīža rakstveidā (pa e-pastu vai </w:t>
      </w:r>
      <w:r>
        <w:rPr>
          <w:szCs w:val="20"/>
        </w:rPr>
        <w:t>faksu</w:t>
      </w:r>
      <w:r w:rsidRPr="00EA1FE1">
        <w:rPr>
          <w:szCs w:val="20"/>
        </w:rPr>
        <w:t>) un telefoniski paziņo Piegādātājam</w:t>
      </w:r>
      <w:r>
        <w:rPr>
          <w:szCs w:val="20"/>
        </w:rPr>
        <w:t>.</w:t>
      </w:r>
    </w:p>
    <w:p w14:paraId="01097BC0" w14:textId="77777777" w:rsidR="00F17940" w:rsidRDefault="00CE7EC1" w:rsidP="00F17940">
      <w:pPr>
        <w:pStyle w:val="ListParagraph"/>
        <w:numPr>
          <w:ilvl w:val="0"/>
          <w:numId w:val="13"/>
        </w:numPr>
        <w:suppressAutoHyphens/>
        <w:ind w:left="567" w:hanging="567"/>
        <w:jc w:val="both"/>
        <w:rPr>
          <w:szCs w:val="20"/>
        </w:rPr>
      </w:pPr>
      <w:r w:rsidRPr="00CE7EC1">
        <w:rPr>
          <w:szCs w:val="20"/>
        </w:rPr>
        <w:lastRenderedPageBreak/>
        <w:t xml:space="preserve">Piegādātāja pienākums ir 2 (divu) darba dienu laikā pēc paziņojuma saņemšanas ierasties pie Pasūtītāja sastādīt aktu. Ja Piegādātājs neierodas, tad akts tiek sastādīts bez Piegādātāja klātbūtnes. </w:t>
      </w:r>
    </w:p>
    <w:p w14:paraId="255C9D77" w14:textId="35186AF0" w:rsidR="00F17940" w:rsidRDefault="00F17940" w:rsidP="00F17940">
      <w:pPr>
        <w:pStyle w:val="ListParagraph"/>
        <w:numPr>
          <w:ilvl w:val="0"/>
          <w:numId w:val="13"/>
        </w:numPr>
        <w:suppressAutoHyphens/>
        <w:ind w:left="567" w:hanging="567"/>
        <w:jc w:val="both"/>
        <w:rPr>
          <w:szCs w:val="20"/>
        </w:rPr>
      </w:pPr>
      <w:r w:rsidRPr="00F17940">
        <w:rPr>
          <w:szCs w:val="20"/>
        </w:rPr>
        <w:t xml:space="preserve">Piegādātājs 3 (trīs) darba dienu laikā pēc akta saņemšanas aizvieto bojātas vai sajauktās Preces, vai Preces, kas nav piegādātas atbilstoši Līguma nosacījumiem, ar jaunām Precēm. </w:t>
      </w:r>
      <w:r w:rsidRPr="00F17940">
        <w:t>Pasūtītāj</w:t>
      </w:r>
      <w:r w:rsidRPr="00F17940">
        <w:rPr>
          <w:szCs w:val="20"/>
        </w:rPr>
        <w:t xml:space="preserve">s nesedz izdevumus, kas saistīti ar bojāto vai sajaukto Preču aizvietošanu ar jaunām Precēm.  </w:t>
      </w:r>
    </w:p>
    <w:p w14:paraId="04CB4492" w14:textId="77777777" w:rsidR="00F17940" w:rsidRPr="00F17940" w:rsidRDefault="00F17940" w:rsidP="00F17940">
      <w:pPr>
        <w:suppressAutoHyphens/>
        <w:spacing w:after="0" w:line="240" w:lineRule="auto"/>
        <w:jc w:val="both"/>
        <w:rPr>
          <w:szCs w:val="20"/>
        </w:rPr>
      </w:pPr>
    </w:p>
    <w:p w14:paraId="12A3CCE4" w14:textId="30F813C3" w:rsidR="00F17940" w:rsidRPr="00F17940" w:rsidRDefault="00F17940" w:rsidP="00F17940">
      <w:pPr>
        <w:numPr>
          <w:ilvl w:val="0"/>
          <w:numId w:val="1"/>
        </w:numPr>
        <w:suppressAutoHyphens/>
        <w:spacing w:after="0" w:line="240" w:lineRule="auto"/>
        <w:jc w:val="center"/>
        <w:rPr>
          <w:rFonts w:ascii="Times New Roman" w:eastAsia="Times New Roman" w:hAnsi="Times New Roman"/>
          <w:sz w:val="24"/>
          <w:szCs w:val="24"/>
        </w:rPr>
      </w:pPr>
      <w:r w:rsidRPr="00EA1FE1">
        <w:rPr>
          <w:rFonts w:ascii="Times New Roman" w:eastAsia="Times New Roman" w:hAnsi="Times New Roman"/>
          <w:b/>
          <w:sz w:val="24"/>
          <w:szCs w:val="20"/>
        </w:rPr>
        <w:t>PUŠU SAISTĪBAS</w:t>
      </w:r>
    </w:p>
    <w:p w14:paraId="56D6D8A0" w14:textId="77777777" w:rsidR="00F17940" w:rsidRDefault="00F17940" w:rsidP="00F17940">
      <w:pPr>
        <w:pStyle w:val="ListParagraph"/>
        <w:numPr>
          <w:ilvl w:val="0"/>
          <w:numId w:val="14"/>
        </w:numPr>
        <w:suppressAutoHyphens/>
        <w:ind w:left="567" w:hanging="567"/>
        <w:jc w:val="both"/>
      </w:pPr>
      <w:r w:rsidRPr="00EA1FE1">
        <w:t>Par Līguma saistību izpildi Puses ir materiāli atbildīgas saskaņā ar šī Līguma noteikumiem.</w:t>
      </w:r>
    </w:p>
    <w:p w14:paraId="204072F5" w14:textId="77777777" w:rsidR="00F17940" w:rsidRDefault="00F17940" w:rsidP="00F17940">
      <w:pPr>
        <w:pStyle w:val="ListParagraph"/>
        <w:numPr>
          <w:ilvl w:val="0"/>
          <w:numId w:val="14"/>
        </w:numPr>
        <w:suppressAutoHyphens/>
        <w:ind w:left="567" w:hanging="567"/>
        <w:jc w:val="both"/>
      </w:pPr>
      <w:r w:rsidRPr="00C56DBB">
        <w:t>Ja Piegādātājs nevar izpildīt kādu no Līgumā ietvertajiem nosacījumiem (termiņš, apjoms, kvalitāte un citi), tas viņam savlaicīgi jāpaziņo Pasūtītājam, norādot iemeslu. Šāds paziņojums Piegādātāju neatbrīvo no savu saistību izpildes.</w:t>
      </w:r>
    </w:p>
    <w:p w14:paraId="5DE621A0" w14:textId="0B06615C" w:rsidR="00F17940" w:rsidRDefault="00F17940" w:rsidP="00F17940">
      <w:pPr>
        <w:pStyle w:val="ListParagraph"/>
        <w:numPr>
          <w:ilvl w:val="0"/>
          <w:numId w:val="14"/>
        </w:numPr>
        <w:suppressAutoHyphens/>
        <w:ind w:left="567" w:hanging="567"/>
        <w:jc w:val="both"/>
      </w:pPr>
      <w:r w:rsidRPr="00C56DBB">
        <w:t xml:space="preserve">Ja </w:t>
      </w:r>
      <w:r w:rsidRPr="00F17940">
        <w:rPr>
          <w:iCs/>
        </w:rPr>
        <w:t xml:space="preserve">Piegādātājs </w:t>
      </w:r>
      <w:r w:rsidRPr="00C56DBB">
        <w:t xml:space="preserve">kavē Līgumā noteikto </w:t>
      </w:r>
      <w:r w:rsidRPr="00F17940">
        <w:rPr>
          <w:iCs/>
        </w:rPr>
        <w:t>preču piegādes</w:t>
      </w:r>
      <w:r w:rsidRPr="00C56DBB">
        <w:t xml:space="preserve"> termiņu, </w:t>
      </w:r>
      <w:r w:rsidRPr="00F17940">
        <w:rPr>
          <w:iCs/>
        </w:rPr>
        <w:t xml:space="preserve">Pasūtītājam </w:t>
      </w:r>
      <w:r w:rsidRPr="00C56DBB">
        <w:t>ir tiesības</w:t>
      </w:r>
      <w:r>
        <w:t xml:space="preserve"> </w:t>
      </w:r>
      <w:r w:rsidRPr="00C56DBB">
        <w:t>piemērot līgumsodu 1 % (viens) apmērā no nepiegādāto Preču cenas par katru nokavēto dienu, bet ne vairāk kā 10% no nepiegādāto Preču cenas.</w:t>
      </w:r>
      <w:r w:rsidRPr="00F17940">
        <w:t xml:space="preserve"> </w:t>
      </w:r>
      <w:r w:rsidRPr="00EA1FE1">
        <w:t>Līgumsoda samaksa neatbrīvo Pasūtītāju no saistību izpildes.</w:t>
      </w:r>
    </w:p>
    <w:p w14:paraId="4F0EF6A7" w14:textId="77777777" w:rsidR="00F17940" w:rsidRDefault="00F17940" w:rsidP="00F17940">
      <w:pPr>
        <w:pStyle w:val="ListParagraph"/>
        <w:numPr>
          <w:ilvl w:val="0"/>
          <w:numId w:val="14"/>
        </w:numPr>
        <w:suppressAutoHyphens/>
        <w:ind w:left="567" w:hanging="567"/>
        <w:jc w:val="both"/>
      </w:pPr>
      <w:r w:rsidRPr="00E27567">
        <w:rPr>
          <w:iCs/>
        </w:rPr>
        <w:t xml:space="preserve">Pasūtītājam </w:t>
      </w:r>
      <w:r w:rsidRPr="00E27567">
        <w:t xml:space="preserve">ir tiesības piemērot līgumsodu 10 % no Līguma kopējās summas gadījumos, kad Piegādātājs atsakās piegādāt Preci par līgumā noteikto Preces cenu, noteiktajā apjomā vai noteiktajā kvalitātē. Par atteikumu piegādāt preci uzskatāms </w:t>
      </w:r>
      <w:r>
        <w:t xml:space="preserve">arī </w:t>
      </w:r>
      <w:r w:rsidRPr="00E27567">
        <w:t>gadījums, ja Piegādātājs preces piegādi kavē ilgāk par 10 (desmit) dienām.</w:t>
      </w:r>
    </w:p>
    <w:p w14:paraId="45AAEFC3" w14:textId="77777777" w:rsidR="00F17940" w:rsidRDefault="00F17940" w:rsidP="00F17940">
      <w:pPr>
        <w:pStyle w:val="ListParagraph"/>
        <w:numPr>
          <w:ilvl w:val="0"/>
          <w:numId w:val="14"/>
        </w:numPr>
        <w:suppressAutoHyphens/>
        <w:ind w:left="567" w:hanging="567"/>
        <w:jc w:val="both"/>
      </w:pPr>
      <w:r w:rsidRPr="00C56DBB">
        <w:t xml:space="preserve">Ja </w:t>
      </w:r>
      <w:r w:rsidRPr="00F17940">
        <w:rPr>
          <w:iCs/>
        </w:rPr>
        <w:t xml:space="preserve">Pasūtītājs </w:t>
      </w:r>
      <w:r w:rsidRPr="00C56DBB">
        <w:t xml:space="preserve">kavē Līgumā noteiktos apmaksas termiņus, </w:t>
      </w:r>
      <w:r>
        <w:rPr>
          <w:iCs/>
        </w:rPr>
        <w:t>Piegādātājam</w:t>
      </w:r>
      <w:r w:rsidRPr="00F17940">
        <w:rPr>
          <w:iCs/>
        </w:rPr>
        <w:t xml:space="preserve"> </w:t>
      </w:r>
      <w:r w:rsidRPr="00C56DBB">
        <w:t>ir tiesības piemērot līgumsodu 1% (viens) apmērā no nokavētās summas par katru nokavēto dienu, bet ne vairāk kā 10 % no nokavētās summas.</w:t>
      </w:r>
    </w:p>
    <w:p w14:paraId="5F1E1D6B" w14:textId="53503205" w:rsidR="00F17940" w:rsidRDefault="00F17940" w:rsidP="00F17940">
      <w:pPr>
        <w:pStyle w:val="ListParagraph"/>
        <w:numPr>
          <w:ilvl w:val="0"/>
          <w:numId w:val="14"/>
        </w:numPr>
        <w:suppressAutoHyphens/>
        <w:ind w:left="567" w:hanging="567"/>
        <w:jc w:val="both"/>
      </w:pPr>
      <w:r>
        <w:t>J</w:t>
      </w:r>
      <w:r w:rsidRPr="00C56DBB">
        <w:t>a Pasūtītājs ir parādā Piegādātājam jebkādus maksājumus, Piegādātājam ir tiesības nepieņemt jaunus Preču pasūtījumus vai nepiegādāt jaunas Preces, kamēr nav veikta samaksa par iepriekš pasūtītām Precēm.</w:t>
      </w:r>
    </w:p>
    <w:p w14:paraId="2D4C2A0F" w14:textId="05228A58" w:rsidR="0019158E" w:rsidRPr="00C25C57" w:rsidRDefault="0019158E" w:rsidP="00F17940">
      <w:pPr>
        <w:pStyle w:val="ListParagraph"/>
        <w:ind w:left="0"/>
        <w:rPr>
          <w:b/>
        </w:rPr>
      </w:pPr>
    </w:p>
    <w:p w14:paraId="0D9E6100" w14:textId="152EA3AC" w:rsidR="0019158E" w:rsidRDefault="00983A1D" w:rsidP="00F17940">
      <w:pPr>
        <w:pStyle w:val="ListParagraph"/>
        <w:numPr>
          <w:ilvl w:val="0"/>
          <w:numId w:val="1"/>
        </w:numPr>
        <w:ind w:left="0" w:firstLine="0"/>
        <w:jc w:val="center"/>
        <w:rPr>
          <w:b/>
        </w:rPr>
      </w:pPr>
      <w:r>
        <w:rPr>
          <w:b/>
        </w:rPr>
        <w:t xml:space="preserve">NEPĀRVARAMA </w:t>
      </w:r>
      <w:r w:rsidR="0019158E" w:rsidRPr="00C25C57">
        <w:rPr>
          <w:b/>
        </w:rPr>
        <w:t>VARA</w:t>
      </w:r>
    </w:p>
    <w:p w14:paraId="6536559B" w14:textId="77777777" w:rsidR="00F17940" w:rsidRDefault="00F17940" w:rsidP="002E35AC">
      <w:pPr>
        <w:pStyle w:val="ListParagraph"/>
        <w:numPr>
          <w:ilvl w:val="0"/>
          <w:numId w:val="16"/>
        </w:numPr>
        <w:suppressAutoHyphens/>
        <w:autoSpaceDN w:val="0"/>
        <w:ind w:left="567" w:hanging="567"/>
        <w:jc w:val="both"/>
        <w:textAlignment w:val="baseline"/>
      </w:pPr>
      <w:r w:rsidRPr="00F17940">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12AA0BA2" w14:textId="77777777" w:rsidR="00F17940" w:rsidRDefault="00F17940" w:rsidP="002E35AC">
      <w:pPr>
        <w:pStyle w:val="ListParagraph"/>
        <w:numPr>
          <w:ilvl w:val="0"/>
          <w:numId w:val="16"/>
        </w:numPr>
        <w:suppressAutoHyphens/>
        <w:autoSpaceDN w:val="0"/>
        <w:ind w:left="567" w:hanging="567"/>
        <w:jc w:val="both"/>
        <w:textAlignment w:val="baseline"/>
      </w:pPr>
      <w:r w:rsidRPr="00F17940">
        <w:t>Nepārvaramas varas apstākļu pierādīšanas pienākums gulstas uz to Pusi, kura uz tiem atsaucas.</w:t>
      </w:r>
    </w:p>
    <w:p w14:paraId="07B5708F" w14:textId="77777777" w:rsidR="00F17940" w:rsidRDefault="00F17940" w:rsidP="002E35AC">
      <w:pPr>
        <w:pStyle w:val="ListParagraph"/>
        <w:numPr>
          <w:ilvl w:val="0"/>
          <w:numId w:val="16"/>
        </w:numPr>
        <w:suppressAutoHyphens/>
        <w:autoSpaceDN w:val="0"/>
        <w:ind w:left="567" w:hanging="567"/>
        <w:jc w:val="both"/>
        <w:textAlignment w:val="baseline"/>
      </w:pPr>
      <w:r w:rsidRPr="00F17940">
        <w:t>Pusei, kurai ir iestājušies neparedzētie apstākļi, nekavējoties jāinformē otru Pusi par šo apstākļu iestāšanos vai izbeigšanos.</w:t>
      </w:r>
    </w:p>
    <w:p w14:paraId="3CD01E18" w14:textId="2094CE27" w:rsidR="00F17940" w:rsidRPr="00F17940" w:rsidRDefault="00F17940" w:rsidP="002E35AC">
      <w:pPr>
        <w:pStyle w:val="ListParagraph"/>
        <w:numPr>
          <w:ilvl w:val="0"/>
          <w:numId w:val="16"/>
        </w:numPr>
        <w:suppressAutoHyphens/>
        <w:autoSpaceDN w:val="0"/>
        <w:ind w:left="567" w:hanging="567"/>
        <w:jc w:val="both"/>
        <w:textAlignment w:val="baseline"/>
      </w:pPr>
      <w:r w:rsidRPr="00F17940">
        <w:t>Ja nepārvaramas varas apstākļi turpinās ilgāk par 3 (trīs) mēnešiem, jebkurai no Pusēm ir tiesības vienpusēji izbeigt Līgumu pilnībā vai daļai, uz kuru attiecas minētie apstākļi. Šādā gadījumā Pusei, kura izbeidz līgumu, nav pienākums atlīdzināt ar līguma izbeigšanu un saistību neizpildi radītos zaudējumus, bet Puses apņemas veikt savstarpēju norēķinu par jau saņemtajām precēm.</w:t>
      </w:r>
    </w:p>
    <w:p w14:paraId="658DEAA2" w14:textId="77777777" w:rsidR="00F17940" w:rsidRPr="00C25C57" w:rsidRDefault="00F17940" w:rsidP="00F17940">
      <w:pPr>
        <w:pStyle w:val="ListParagraph"/>
        <w:ind w:left="0"/>
        <w:rPr>
          <w:b/>
        </w:rPr>
      </w:pPr>
    </w:p>
    <w:p w14:paraId="2866AC8D" w14:textId="05F655A6" w:rsidR="002E35AC" w:rsidRPr="002E35AC" w:rsidRDefault="002E35AC" w:rsidP="002E35AC">
      <w:pPr>
        <w:numPr>
          <w:ilvl w:val="0"/>
          <w:numId w:val="1"/>
        </w:numPr>
        <w:tabs>
          <w:tab w:val="left" w:pos="360"/>
        </w:tabs>
        <w:suppressAutoHyphens/>
        <w:spacing w:after="0" w:line="240" w:lineRule="auto"/>
        <w:jc w:val="center"/>
        <w:rPr>
          <w:rFonts w:ascii="Times New Roman" w:eastAsia="Times New Roman" w:hAnsi="Times New Roman"/>
          <w:sz w:val="24"/>
          <w:szCs w:val="20"/>
        </w:rPr>
      </w:pPr>
      <w:r w:rsidRPr="00EA1FE1">
        <w:rPr>
          <w:rFonts w:ascii="Times New Roman" w:eastAsia="Times New Roman" w:hAnsi="Times New Roman"/>
          <w:b/>
          <w:sz w:val="24"/>
          <w:szCs w:val="20"/>
        </w:rPr>
        <w:t>LĪGUMA TERMIŅŠ</w:t>
      </w:r>
    </w:p>
    <w:p w14:paraId="260DBC79" w14:textId="77777777" w:rsidR="002E35AC" w:rsidRDefault="002E35AC" w:rsidP="002E35AC">
      <w:pPr>
        <w:pStyle w:val="ListParagraph"/>
        <w:numPr>
          <w:ilvl w:val="0"/>
          <w:numId w:val="17"/>
        </w:numPr>
        <w:tabs>
          <w:tab w:val="left" w:pos="567"/>
        </w:tabs>
        <w:suppressAutoHyphens/>
        <w:ind w:left="567" w:hanging="567"/>
        <w:jc w:val="both"/>
        <w:rPr>
          <w:szCs w:val="20"/>
        </w:rPr>
      </w:pPr>
      <w:r w:rsidRPr="00EA1FE1">
        <w:rPr>
          <w:szCs w:val="20"/>
        </w:rPr>
        <w:t xml:space="preserve">Līgums stājas spēkā ar tā abpusēju parakstīšanas dienu un </w:t>
      </w:r>
      <w:r>
        <w:rPr>
          <w:szCs w:val="20"/>
        </w:rPr>
        <w:t xml:space="preserve">ir spēkā </w:t>
      </w:r>
      <w:r w:rsidRPr="004518D7">
        <w:rPr>
          <w:szCs w:val="20"/>
        </w:rPr>
        <w:t>12 mēnešus</w:t>
      </w:r>
      <w:r>
        <w:rPr>
          <w:szCs w:val="20"/>
        </w:rPr>
        <w:t>. Līguma pirmajā lapā norādītais datums apliecina parakstīšanas dienu.</w:t>
      </w:r>
    </w:p>
    <w:p w14:paraId="1DD4197F" w14:textId="77777777" w:rsidR="002E35AC" w:rsidRDefault="002E35AC" w:rsidP="002E35AC">
      <w:pPr>
        <w:pStyle w:val="ListParagraph"/>
        <w:numPr>
          <w:ilvl w:val="0"/>
          <w:numId w:val="17"/>
        </w:numPr>
        <w:tabs>
          <w:tab w:val="left" w:pos="567"/>
        </w:tabs>
        <w:suppressAutoHyphens/>
        <w:ind w:left="567" w:hanging="567"/>
        <w:jc w:val="both"/>
        <w:rPr>
          <w:szCs w:val="20"/>
        </w:rPr>
      </w:pPr>
      <w:r w:rsidRPr="002E35AC">
        <w:rPr>
          <w:szCs w:val="20"/>
        </w:rPr>
        <w:t>Ja līdz Līguma 8.1.punktā norādītā termiņa beigām Līguma kopējā summa nav izlietota, Puses var noslēgt rakstveida vienošanos par Līguma termiņa pagarinājumu.</w:t>
      </w:r>
    </w:p>
    <w:p w14:paraId="5665D8BD" w14:textId="56628D50" w:rsidR="002E35AC" w:rsidRPr="002E35AC" w:rsidRDefault="002E35AC" w:rsidP="002E35AC">
      <w:pPr>
        <w:pStyle w:val="ListParagraph"/>
        <w:numPr>
          <w:ilvl w:val="0"/>
          <w:numId w:val="17"/>
        </w:numPr>
        <w:tabs>
          <w:tab w:val="left" w:pos="567"/>
        </w:tabs>
        <w:suppressAutoHyphens/>
        <w:ind w:left="567" w:hanging="567"/>
        <w:jc w:val="both"/>
        <w:rPr>
          <w:szCs w:val="20"/>
        </w:rPr>
      </w:pPr>
      <w:r w:rsidRPr="002E35AC">
        <w:rPr>
          <w:szCs w:val="20"/>
        </w:rPr>
        <w:lastRenderedPageBreak/>
        <w:t xml:space="preserve">Ja Līguma kopējā summa tiek izlietota pirms Līguma 8.1.punktā noteiktā termiņa, Līgums tiek uzskatīts par izbeigtu līdz ar Līguma kopējās summas izlietošanu. </w:t>
      </w:r>
    </w:p>
    <w:p w14:paraId="1EE9E274" w14:textId="77777777" w:rsidR="002E35AC" w:rsidRDefault="002E35AC" w:rsidP="002E35AC">
      <w:pPr>
        <w:pStyle w:val="ListParagraph"/>
        <w:numPr>
          <w:ilvl w:val="0"/>
          <w:numId w:val="17"/>
        </w:numPr>
        <w:tabs>
          <w:tab w:val="left" w:pos="567"/>
        </w:tabs>
        <w:suppressAutoHyphens/>
        <w:ind w:left="567" w:hanging="567"/>
        <w:jc w:val="both"/>
        <w:rPr>
          <w:szCs w:val="20"/>
        </w:rPr>
      </w:pPr>
      <w:r w:rsidRPr="00EA1FE1">
        <w:rPr>
          <w:szCs w:val="20"/>
        </w:rPr>
        <w:t xml:space="preserve">Pusēm ir tiesības vienpusēji izbeigt šo Līgumu pirms termiņa, brīdinot par to </w:t>
      </w:r>
      <w:r w:rsidRPr="00EA1FE1">
        <w:t>otru Pusi vismaz</w:t>
      </w:r>
      <w:r w:rsidRPr="00EA1FE1">
        <w:rPr>
          <w:szCs w:val="20"/>
        </w:rPr>
        <w:t xml:space="preserve"> 30 (trīsdesmit) dienas pirms Līguma izbeigšanas spēkā stāšanās dienas.</w:t>
      </w:r>
    </w:p>
    <w:p w14:paraId="0D325B97" w14:textId="77777777" w:rsidR="002E35AC" w:rsidRDefault="002E35AC" w:rsidP="002E35AC">
      <w:pPr>
        <w:pStyle w:val="ListParagraph"/>
        <w:numPr>
          <w:ilvl w:val="0"/>
          <w:numId w:val="17"/>
        </w:numPr>
        <w:tabs>
          <w:tab w:val="left" w:pos="567"/>
        </w:tabs>
        <w:suppressAutoHyphens/>
        <w:ind w:left="567" w:hanging="567"/>
        <w:jc w:val="both"/>
        <w:rPr>
          <w:szCs w:val="20"/>
        </w:rPr>
      </w:pPr>
      <w:r w:rsidRPr="002E35AC">
        <w:rPr>
          <w:szCs w:val="20"/>
        </w:rPr>
        <w:t xml:space="preserve">Pasūtītājs var izbeigt Līgumu: </w:t>
      </w:r>
    </w:p>
    <w:p w14:paraId="1A02D3B3" w14:textId="77777777" w:rsidR="002E35AC" w:rsidRDefault="002E35AC" w:rsidP="002E35AC">
      <w:pPr>
        <w:pStyle w:val="ListParagraph"/>
        <w:numPr>
          <w:ilvl w:val="0"/>
          <w:numId w:val="18"/>
        </w:numPr>
        <w:tabs>
          <w:tab w:val="left" w:pos="567"/>
        </w:tabs>
        <w:suppressAutoHyphens/>
        <w:ind w:left="1134" w:hanging="567"/>
        <w:jc w:val="both"/>
        <w:rPr>
          <w:szCs w:val="20"/>
        </w:rPr>
      </w:pPr>
      <w:r w:rsidRPr="002E35AC">
        <w:rPr>
          <w:szCs w:val="20"/>
        </w:rPr>
        <w:t>10 (desmit) dienas iepriekš par to brīdinot Piegādātāju, ja Piegādātājs nepiegādā</w:t>
      </w:r>
      <w:r>
        <w:rPr>
          <w:szCs w:val="20"/>
        </w:rPr>
        <w:t xml:space="preserve"> </w:t>
      </w:r>
      <w:r w:rsidRPr="002E35AC">
        <w:rPr>
          <w:szCs w:val="20"/>
        </w:rPr>
        <w:t>Preces saskaņā ar Līguma noteikumiem un Līgumā minētajā termiņā;</w:t>
      </w:r>
    </w:p>
    <w:p w14:paraId="58A76E63" w14:textId="30C894D7" w:rsidR="002E35AC" w:rsidRPr="002E35AC" w:rsidRDefault="002E35AC" w:rsidP="002E35AC">
      <w:pPr>
        <w:pStyle w:val="ListParagraph"/>
        <w:numPr>
          <w:ilvl w:val="0"/>
          <w:numId w:val="18"/>
        </w:numPr>
        <w:tabs>
          <w:tab w:val="left" w:pos="567"/>
        </w:tabs>
        <w:suppressAutoHyphens/>
        <w:ind w:left="1134" w:hanging="567"/>
        <w:jc w:val="both"/>
        <w:rPr>
          <w:szCs w:val="20"/>
        </w:rPr>
      </w:pPr>
      <w:r w:rsidRPr="002E35AC">
        <w:rPr>
          <w:szCs w:val="20"/>
        </w:rPr>
        <w:t>nekavējoties, ja Piegādātājam beigušās tiesības (atļaujas) izplatīt zāles vai ja uzsākta Piegādātāja likvidācija.</w:t>
      </w:r>
    </w:p>
    <w:p w14:paraId="141AA177" w14:textId="77777777" w:rsidR="002E35AC" w:rsidRDefault="002E35AC" w:rsidP="002E35AC">
      <w:pPr>
        <w:pStyle w:val="ListParagraph"/>
        <w:numPr>
          <w:ilvl w:val="0"/>
          <w:numId w:val="17"/>
        </w:numPr>
        <w:tabs>
          <w:tab w:val="left" w:pos="567"/>
        </w:tabs>
        <w:suppressAutoHyphens/>
        <w:ind w:left="567" w:hanging="567"/>
        <w:jc w:val="both"/>
        <w:rPr>
          <w:szCs w:val="20"/>
        </w:rPr>
      </w:pPr>
      <w:r w:rsidRPr="002E35AC">
        <w:rPr>
          <w:szCs w:val="20"/>
        </w:rPr>
        <w:t xml:space="preserve">Piegādātājs var izbeigt Līgumu: </w:t>
      </w:r>
    </w:p>
    <w:p w14:paraId="63223933" w14:textId="77777777" w:rsidR="002E35AC" w:rsidRDefault="002E35AC" w:rsidP="002E35AC">
      <w:pPr>
        <w:pStyle w:val="ListParagraph"/>
        <w:numPr>
          <w:ilvl w:val="1"/>
          <w:numId w:val="17"/>
        </w:numPr>
        <w:tabs>
          <w:tab w:val="left" w:pos="567"/>
        </w:tabs>
        <w:suppressAutoHyphens/>
        <w:ind w:left="1134" w:hanging="567"/>
        <w:jc w:val="both"/>
        <w:rPr>
          <w:szCs w:val="20"/>
        </w:rPr>
      </w:pPr>
      <w:r w:rsidRPr="002E35AC">
        <w:rPr>
          <w:szCs w:val="20"/>
        </w:rPr>
        <w:t>10 (desmit) dienas iepriekš par to brīdinot Pasūtītāju, ja Pasūtītājs neveic maksājumus par precēm saskaņā ar Līguma noteikumiem;</w:t>
      </w:r>
    </w:p>
    <w:p w14:paraId="03C1DF2E" w14:textId="64CE8DC9" w:rsidR="002E35AC" w:rsidRPr="002E35AC" w:rsidRDefault="002E35AC" w:rsidP="002E35AC">
      <w:pPr>
        <w:pStyle w:val="ListParagraph"/>
        <w:numPr>
          <w:ilvl w:val="1"/>
          <w:numId w:val="17"/>
        </w:numPr>
        <w:tabs>
          <w:tab w:val="left" w:pos="567"/>
        </w:tabs>
        <w:suppressAutoHyphens/>
        <w:ind w:left="1134" w:hanging="567"/>
        <w:jc w:val="both"/>
        <w:rPr>
          <w:szCs w:val="20"/>
        </w:rPr>
      </w:pPr>
      <w:r w:rsidRPr="002E35AC">
        <w:rPr>
          <w:szCs w:val="20"/>
        </w:rPr>
        <w:t>nekavējoties, ja Pasūtītājam beigušās tiesības (atļaujas) iegādāties zāles vai ja uzsākta Pasūtītāja likvidācija.</w:t>
      </w:r>
    </w:p>
    <w:p w14:paraId="4F67B5FB" w14:textId="3AB9AC63" w:rsidR="002E35AC" w:rsidRPr="002E35AC" w:rsidRDefault="002E35AC" w:rsidP="002E35AC">
      <w:pPr>
        <w:pStyle w:val="ListParagraph"/>
        <w:numPr>
          <w:ilvl w:val="0"/>
          <w:numId w:val="17"/>
        </w:numPr>
        <w:tabs>
          <w:tab w:val="left" w:pos="567"/>
        </w:tabs>
        <w:suppressAutoHyphens/>
        <w:ind w:left="567" w:hanging="567"/>
        <w:jc w:val="both"/>
        <w:rPr>
          <w:szCs w:val="20"/>
        </w:rPr>
      </w:pPr>
      <w:r w:rsidRPr="002E35AC">
        <w:rPr>
          <w:szCs w:val="20"/>
        </w:rPr>
        <w:t>Pēc Līguma termiņa beigām vai darbības izbeigšanas Pusēm ir jāizpilda visas maksājuma saistības, kas radušās šī Līguma ietvaros, veicot pilnīgu savstarpēju norēķinu.</w:t>
      </w:r>
    </w:p>
    <w:p w14:paraId="2856C8C5" w14:textId="77777777" w:rsidR="002E35AC" w:rsidRPr="00C25C57" w:rsidRDefault="002E35AC" w:rsidP="002E35AC">
      <w:pPr>
        <w:pStyle w:val="ListParagraph"/>
        <w:ind w:left="0"/>
        <w:rPr>
          <w:b/>
        </w:rPr>
      </w:pPr>
    </w:p>
    <w:p w14:paraId="7C51BF5E" w14:textId="367FD6FD" w:rsidR="002E35AC" w:rsidRDefault="0019158E" w:rsidP="002E35AC">
      <w:pPr>
        <w:pStyle w:val="ListParagraph"/>
        <w:numPr>
          <w:ilvl w:val="0"/>
          <w:numId w:val="1"/>
        </w:numPr>
        <w:ind w:left="0" w:firstLine="0"/>
        <w:jc w:val="center"/>
        <w:rPr>
          <w:b/>
        </w:rPr>
      </w:pPr>
      <w:r w:rsidRPr="00C25C57">
        <w:rPr>
          <w:b/>
        </w:rPr>
        <w:t>CITI NOTEIKUMI</w:t>
      </w:r>
    </w:p>
    <w:p w14:paraId="7E3379D5" w14:textId="5144D96D" w:rsidR="00906604" w:rsidRPr="00906604" w:rsidRDefault="002E35AC" w:rsidP="00906604">
      <w:pPr>
        <w:pStyle w:val="ListParagraph"/>
        <w:numPr>
          <w:ilvl w:val="0"/>
          <w:numId w:val="19"/>
        </w:numPr>
        <w:tabs>
          <w:tab w:val="left" w:pos="-1680"/>
          <w:tab w:val="left" w:pos="-1260"/>
        </w:tabs>
        <w:suppressAutoHyphens/>
        <w:ind w:left="567" w:hanging="567"/>
        <w:jc w:val="both"/>
        <w:rPr>
          <w:szCs w:val="20"/>
        </w:rPr>
      </w:pPr>
      <w:r w:rsidRPr="002E35AC">
        <w:t xml:space="preserve">Līgums sagatavots 2 (divos) identiskos eksemplāros, katrs uz </w:t>
      </w:r>
      <w:r w:rsidR="00A62707">
        <w:t>6 (sešām</w:t>
      </w:r>
      <w:r w:rsidRPr="00DD5459">
        <w:t>)</w:t>
      </w:r>
      <w:r w:rsidRPr="002E35AC">
        <w:t xml:space="preserve"> lapām, tai skaitā ar vienu pielikumu uz </w:t>
      </w:r>
      <w:r w:rsidR="00A62707">
        <w:t>2</w:t>
      </w:r>
      <w:r w:rsidRPr="00DD5459">
        <w:t xml:space="preserve"> (</w:t>
      </w:r>
      <w:r w:rsidR="00A62707">
        <w:t>divām</w:t>
      </w:r>
      <w:r w:rsidRPr="00DD5459">
        <w:t>)</w:t>
      </w:r>
      <w:r w:rsidRPr="002E35AC">
        <w:t xml:space="preserve"> lapām  latviešu valodā, un tiem ir vienāds juridiskais spēks. Katra Puse saņem vienu šā Līguma eksemplāru. </w:t>
      </w:r>
    </w:p>
    <w:p w14:paraId="3895E011" w14:textId="77777777" w:rsidR="00906604" w:rsidRDefault="002E35AC" w:rsidP="00906604">
      <w:pPr>
        <w:pStyle w:val="ListParagraph"/>
        <w:numPr>
          <w:ilvl w:val="0"/>
          <w:numId w:val="19"/>
        </w:numPr>
        <w:tabs>
          <w:tab w:val="left" w:pos="-1680"/>
          <w:tab w:val="left" w:pos="-1260"/>
        </w:tabs>
        <w:suppressAutoHyphens/>
        <w:ind w:left="567" w:hanging="567"/>
        <w:jc w:val="both"/>
        <w:rPr>
          <w:szCs w:val="20"/>
        </w:rPr>
      </w:pPr>
      <w:r w:rsidRPr="00906604">
        <w:rPr>
          <w:szCs w:val="20"/>
        </w:rPr>
        <w:t xml:space="preserve">Visi šī Līguma grozījumi ir spēkā tikai tādā gadījumā, ja tie ir rakstveidā un tos ir parakstījuši abu Pušu pilnvaroto personu pārstāvji. </w:t>
      </w:r>
    </w:p>
    <w:p w14:paraId="13C23336" w14:textId="77777777" w:rsidR="00906604" w:rsidRDefault="002E35AC" w:rsidP="00906604">
      <w:pPr>
        <w:pStyle w:val="ListParagraph"/>
        <w:numPr>
          <w:ilvl w:val="0"/>
          <w:numId w:val="19"/>
        </w:numPr>
        <w:tabs>
          <w:tab w:val="left" w:pos="-1680"/>
          <w:tab w:val="left" w:pos="-1260"/>
        </w:tabs>
        <w:suppressAutoHyphens/>
        <w:ind w:left="567" w:hanging="567"/>
        <w:jc w:val="both"/>
        <w:rPr>
          <w:szCs w:val="20"/>
        </w:rPr>
      </w:pPr>
      <w:r w:rsidRPr="00906604">
        <w:rPr>
          <w:szCs w:val="20"/>
        </w:rPr>
        <w:t>Visi strīdi un nesaskaņas par šo Līgumu, kuri nav noregulēti starp pusēm pārrunu ceļā, kas tiek noformēts rakstiski, tiek atrisināti Latvijas Republikas tiesu iestādēs atbilstoši Latvijas Republikas normatīvajiem aktiem.</w:t>
      </w:r>
    </w:p>
    <w:p w14:paraId="3615C553" w14:textId="77777777" w:rsidR="00906604" w:rsidRDefault="002E35AC" w:rsidP="00906604">
      <w:pPr>
        <w:pStyle w:val="ListParagraph"/>
        <w:numPr>
          <w:ilvl w:val="0"/>
          <w:numId w:val="19"/>
        </w:numPr>
        <w:tabs>
          <w:tab w:val="left" w:pos="-1680"/>
          <w:tab w:val="left" w:pos="-1260"/>
        </w:tabs>
        <w:suppressAutoHyphens/>
        <w:ind w:left="567" w:hanging="567"/>
        <w:jc w:val="both"/>
        <w:rPr>
          <w:szCs w:val="20"/>
        </w:rPr>
      </w:pPr>
      <w:r w:rsidRPr="00906604">
        <w:rPr>
          <w:szCs w:val="20"/>
        </w:rPr>
        <w:t>Puses ir atbildīgas par otrai Pusei nodarītajiem zaudējumiem un līgumsaistību neizpildi atbilstoši Latvijas Republikas normatīvajiem aktiem</w:t>
      </w:r>
      <w:r w:rsidR="00906604" w:rsidRPr="00906604">
        <w:rPr>
          <w:szCs w:val="20"/>
        </w:rPr>
        <w:t>.</w:t>
      </w:r>
    </w:p>
    <w:p w14:paraId="45538015" w14:textId="77777777" w:rsidR="00906604" w:rsidRDefault="002E35AC" w:rsidP="00906604">
      <w:pPr>
        <w:pStyle w:val="ListParagraph"/>
        <w:numPr>
          <w:ilvl w:val="0"/>
          <w:numId w:val="19"/>
        </w:numPr>
        <w:tabs>
          <w:tab w:val="left" w:pos="-1680"/>
          <w:tab w:val="left" w:pos="-1260"/>
        </w:tabs>
        <w:suppressAutoHyphens/>
        <w:ind w:left="567" w:hanging="567"/>
        <w:jc w:val="both"/>
        <w:rPr>
          <w:szCs w:val="20"/>
        </w:rPr>
      </w:pPr>
      <w:r w:rsidRPr="00906604">
        <w:rPr>
          <w:szCs w:val="20"/>
        </w:rPr>
        <w:t>Pusei jāpaziņo otrai Pusei par adreses vai norēķinu rekvizītu maiņu 7 (septiņu) darba dienu laikā.</w:t>
      </w:r>
    </w:p>
    <w:p w14:paraId="49A9713B" w14:textId="77777777" w:rsidR="00906604" w:rsidRDefault="002E35AC" w:rsidP="00906604">
      <w:pPr>
        <w:pStyle w:val="ListParagraph"/>
        <w:numPr>
          <w:ilvl w:val="0"/>
          <w:numId w:val="19"/>
        </w:numPr>
        <w:tabs>
          <w:tab w:val="left" w:pos="-1680"/>
          <w:tab w:val="left" w:pos="-1260"/>
        </w:tabs>
        <w:suppressAutoHyphens/>
        <w:ind w:left="567" w:hanging="567"/>
        <w:jc w:val="both"/>
        <w:rPr>
          <w:szCs w:val="20"/>
        </w:rPr>
      </w:pPr>
      <w:r w:rsidRPr="00906604">
        <w:rPr>
          <w:szCs w:val="20"/>
        </w:rPr>
        <w:t>Ar šī Līguma parakstīšanu tiek atcelti visi iepriekšējie līgumi attiecībā uz šī Līguma priekšmetu, kas noslēgti starp Pusēm</w:t>
      </w:r>
      <w:r w:rsidR="00906604">
        <w:rPr>
          <w:szCs w:val="20"/>
        </w:rPr>
        <w:t>.</w:t>
      </w:r>
    </w:p>
    <w:p w14:paraId="6167826C" w14:textId="6736DACA" w:rsidR="002E35AC" w:rsidRDefault="002E35AC" w:rsidP="00906604">
      <w:pPr>
        <w:pStyle w:val="ListParagraph"/>
        <w:numPr>
          <w:ilvl w:val="0"/>
          <w:numId w:val="19"/>
        </w:numPr>
        <w:tabs>
          <w:tab w:val="left" w:pos="-1680"/>
          <w:tab w:val="left" w:pos="-1260"/>
        </w:tabs>
        <w:suppressAutoHyphens/>
        <w:ind w:left="567" w:hanging="567"/>
        <w:jc w:val="both"/>
        <w:rPr>
          <w:szCs w:val="20"/>
        </w:rPr>
      </w:pPr>
      <w:r w:rsidRPr="00906604">
        <w:rPr>
          <w:szCs w:val="20"/>
        </w:rPr>
        <w:t>Jautājumos, kas nav atrunāti šajā Līguma, Puses vadās no Latvijas Republikas normatīvajiem aktiem</w:t>
      </w:r>
      <w:r w:rsidR="00906604">
        <w:rPr>
          <w:szCs w:val="20"/>
        </w:rPr>
        <w:t>.</w:t>
      </w:r>
    </w:p>
    <w:p w14:paraId="3E746CA5" w14:textId="77777777" w:rsidR="00906604" w:rsidRPr="00906604" w:rsidRDefault="00906604" w:rsidP="00906604">
      <w:pPr>
        <w:pStyle w:val="ListParagraph"/>
        <w:tabs>
          <w:tab w:val="left" w:pos="-1680"/>
          <w:tab w:val="left" w:pos="-1260"/>
        </w:tabs>
        <w:suppressAutoHyphens/>
        <w:ind w:left="567"/>
        <w:jc w:val="both"/>
        <w:rPr>
          <w:szCs w:val="20"/>
        </w:rPr>
      </w:pPr>
    </w:p>
    <w:p w14:paraId="066B42F3" w14:textId="77777777" w:rsidR="00AE0505" w:rsidRPr="00C25C57" w:rsidRDefault="0019158E" w:rsidP="00F17940">
      <w:pPr>
        <w:pStyle w:val="ListParagraph"/>
        <w:numPr>
          <w:ilvl w:val="0"/>
          <w:numId w:val="1"/>
        </w:numPr>
        <w:ind w:left="0" w:firstLine="0"/>
        <w:jc w:val="center"/>
        <w:rPr>
          <w:b/>
        </w:rPr>
      </w:pPr>
      <w:r w:rsidRPr="00C25C57">
        <w:rPr>
          <w:b/>
        </w:rPr>
        <w:t>PUŠU JURIDISKĀS ADRESES UN REKVIZĪT</w:t>
      </w:r>
      <w:r w:rsidR="00CA3723">
        <w:rPr>
          <w:b/>
        </w:rPr>
        <w:t>I</w:t>
      </w:r>
    </w:p>
    <w:tbl>
      <w:tblPr>
        <w:tblW w:w="8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6"/>
        <w:gridCol w:w="4084"/>
      </w:tblGrid>
      <w:tr w:rsidR="00AE0505" w:rsidRPr="00C25C57" w14:paraId="02637CFA" w14:textId="77777777" w:rsidTr="00DD5459">
        <w:trPr>
          <w:cantSplit/>
          <w:trHeight w:val="256"/>
        </w:trPr>
        <w:tc>
          <w:tcPr>
            <w:tcW w:w="4536" w:type="dxa"/>
            <w:shd w:val="clear" w:color="auto" w:fill="auto"/>
            <w:tcMar>
              <w:top w:w="0" w:type="dxa"/>
              <w:left w:w="108" w:type="dxa"/>
              <w:bottom w:w="0" w:type="dxa"/>
              <w:right w:w="108" w:type="dxa"/>
            </w:tcMar>
          </w:tcPr>
          <w:p w14:paraId="5936E321" w14:textId="6E6E9B34" w:rsidR="00AE0505" w:rsidRPr="00C25C57" w:rsidRDefault="00A104E2" w:rsidP="00E01290">
            <w:pPr>
              <w:spacing w:after="0" w:line="240" w:lineRule="auto"/>
              <w:ind w:left="-2199" w:firstLine="2268"/>
              <w:rPr>
                <w:rFonts w:ascii="Times New Roman" w:hAnsi="Times New Roman" w:cs="Times New Roman"/>
                <w:b/>
                <w:sz w:val="24"/>
                <w:szCs w:val="24"/>
              </w:rPr>
            </w:pPr>
            <w:r>
              <w:rPr>
                <w:rFonts w:ascii="Times New Roman" w:hAnsi="Times New Roman" w:cs="Times New Roman"/>
                <w:b/>
                <w:sz w:val="24"/>
                <w:szCs w:val="24"/>
              </w:rPr>
              <w:t>Pasūtītājs:</w:t>
            </w:r>
          </w:p>
        </w:tc>
        <w:tc>
          <w:tcPr>
            <w:tcW w:w="4084" w:type="dxa"/>
            <w:shd w:val="clear" w:color="auto" w:fill="auto"/>
            <w:tcMar>
              <w:top w:w="0" w:type="dxa"/>
              <w:left w:w="108" w:type="dxa"/>
              <w:bottom w:w="0" w:type="dxa"/>
              <w:right w:w="108" w:type="dxa"/>
            </w:tcMar>
          </w:tcPr>
          <w:p w14:paraId="29B43BB6" w14:textId="32B545A1" w:rsidR="00AE0505" w:rsidRPr="00C25C57" w:rsidRDefault="00A104E2" w:rsidP="00E01290">
            <w:pPr>
              <w:spacing w:after="0" w:line="240" w:lineRule="auto"/>
              <w:ind w:left="-2199" w:firstLine="2268"/>
              <w:rPr>
                <w:rFonts w:ascii="Times New Roman" w:hAnsi="Times New Roman" w:cs="Times New Roman"/>
                <w:b/>
                <w:sz w:val="24"/>
                <w:szCs w:val="24"/>
              </w:rPr>
            </w:pPr>
            <w:r>
              <w:rPr>
                <w:rFonts w:ascii="Times New Roman" w:hAnsi="Times New Roman" w:cs="Times New Roman"/>
                <w:b/>
                <w:sz w:val="24"/>
                <w:szCs w:val="24"/>
              </w:rPr>
              <w:t>Piegādātājs:</w:t>
            </w:r>
          </w:p>
        </w:tc>
      </w:tr>
      <w:tr w:rsidR="00AE0505" w:rsidRPr="00C25C57" w14:paraId="202B471B" w14:textId="77777777" w:rsidTr="00DD5459">
        <w:trPr>
          <w:cantSplit/>
          <w:trHeight w:val="1818"/>
        </w:trPr>
        <w:tc>
          <w:tcPr>
            <w:tcW w:w="4536" w:type="dxa"/>
            <w:shd w:val="clear" w:color="auto" w:fill="auto"/>
            <w:tcMar>
              <w:top w:w="0" w:type="dxa"/>
              <w:left w:w="108" w:type="dxa"/>
              <w:bottom w:w="0" w:type="dxa"/>
              <w:right w:w="108" w:type="dxa"/>
            </w:tcMar>
          </w:tcPr>
          <w:p w14:paraId="3DBE3DB7" w14:textId="77777777" w:rsidR="00AE0505" w:rsidRPr="00C25C57" w:rsidRDefault="00AE0505" w:rsidP="00E01290">
            <w:pPr>
              <w:spacing w:after="0" w:line="240" w:lineRule="auto"/>
              <w:ind w:left="-2199" w:firstLine="2268"/>
              <w:rPr>
                <w:rFonts w:ascii="Times New Roman" w:hAnsi="Times New Roman" w:cs="Times New Roman"/>
                <w:b/>
                <w:sz w:val="24"/>
                <w:szCs w:val="24"/>
              </w:rPr>
            </w:pPr>
            <w:r w:rsidRPr="00C25C57">
              <w:rPr>
                <w:rFonts w:ascii="Times New Roman" w:hAnsi="Times New Roman" w:cs="Times New Roman"/>
                <w:b/>
                <w:sz w:val="24"/>
                <w:szCs w:val="24"/>
              </w:rPr>
              <w:t>SIA “Rīgas veselības centrs”</w:t>
            </w:r>
          </w:p>
          <w:p w14:paraId="4652667B" w14:textId="77777777" w:rsidR="00AE0505" w:rsidRPr="00C25C57" w:rsidRDefault="00AE050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Reģ. Nr. 50103807561</w:t>
            </w:r>
          </w:p>
          <w:p w14:paraId="623254B9" w14:textId="77777777" w:rsidR="00AE0505" w:rsidRPr="00C25C57" w:rsidRDefault="00AE050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Spulgas iela 24, Rīga, LV-1058</w:t>
            </w:r>
          </w:p>
          <w:p w14:paraId="3FE92775" w14:textId="77777777" w:rsidR="00AE0505" w:rsidRPr="00C25C57" w:rsidRDefault="00AE050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Banka: AS “SEB Banka”</w:t>
            </w:r>
          </w:p>
          <w:p w14:paraId="6E9B7CB5" w14:textId="77777777" w:rsidR="00AE0505" w:rsidRPr="00C25C57" w:rsidRDefault="00AE050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Kods: UNLALV2X</w:t>
            </w:r>
          </w:p>
          <w:p w14:paraId="5E0C1759" w14:textId="77777777" w:rsidR="00AE0505" w:rsidRPr="00C25C57" w:rsidRDefault="00AE050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Konts: LV13UNLA0050022263669</w:t>
            </w:r>
          </w:p>
          <w:p w14:paraId="10E8AB3E" w14:textId="77777777" w:rsidR="00AE0505" w:rsidRPr="00C25C57" w:rsidRDefault="00AE0505" w:rsidP="00E01290">
            <w:pPr>
              <w:spacing w:after="0" w:line="240" w:lineRule="auto"/>
              <w:ind w:left="-2199" w:firstLine="2268"/>
              <w:rPr>
                <w:rFonts w:ascii="Times New Roman" w:hAnsi="Times New Roman" w:cs="Times New Roman"/>
                <w:sz w:val="24"/>
                <w:szCs w:val="24"/>
              </w:rPr>
            </w:pPr>
          </w:p>
        </w:tc>
        <w:tc>
          <w:tcPr>
            <w:tcW w:w="4084" w:type="dxa"/>
            <w:shd w:val="clear" w:color="auto" w:fill="auto"/>
            <w:tcMar>
              <w:top w:w="0" w:type="dxa"/>
              <w:left w:w="108" w:type="dxa"/>
              <w:bottom w:w="0" w:type="dxa"/>
              <w:right w:w="108" w:type="dxa"/>
            </w:tcMar>
          </w:tcPr>
          <w:p w14:paraId="30BF598A" w14:textId="2BFA8D7B" w:rsidR="00AE0505" w:rsidRPr="00DD5459" w:rsidRDefault="00BE6B18" w:rsidP="00DD5459">
            <w:pPr>
              <w:spacing w:after="0" w:line="240" w:lineRule="auto"/>
              <w:ind w:left="-2199" w:firstLine="2268"/>
              <w:jc w:val="both"/>
              <w:rPr>
                <w:rFonts w:ascii="Times New Roman" w:hAnsi="Times New Roman" w:cs="Times New Roman"/>
                <w:b/>
                <w:sz w:val="24"/>
                <w:szCs w:val="24"/>
              </w:rPr>
            </w:pPr>
            <w:r w:rsidRPr="00DD5459">
              <w:rPr>
                <w:rFonts w:ascii="Times New Roman" w:hAnsi="Times New Roman" w:cs="Times New Roman"/>
                <w:b/>
                <w:sz w:val="24"/>
                <w:szCs w:val="24"/>
              </w:rPr>
              <w:t>SIA “</w:t>
            </w:r>
            <w:r w:rsidR="00A81222">
              <w:rPr>
                <w:rFonts w:ascii="Times New Roman" w:hAnsi="Times New Roman" w:cs="Times New Roman"/>
                <w:b/>
                <w:sz w:val="24"/>
                <w:szCs w:val="24"/>
              </w:rPr>
              <w:t>ELPIS</w:t>
            </w:r>
            <w:r w:rsidRPr="00DD5459">
              <w:rPr>
                <w:rFonts w:ascii="Times New Roman" w:hAnsi="Times New Roman" w:cs="Times New Roman"/>
                <w:b/>
                <w:sz w:val="24"/>
                <w:szCs w:val="24"/>
              </w:rPr>
              <w:t>”</w:t>
            </w:r>
          </w:p>
          <w:p w14:paraId="70B00921" w14:textId="1DB538BE" w:rsidR="00BE6B18" w:rsidRDefault="00BE6B18" w:rsidP="00DD5459">
            <w:pPr>
              <w:spacing w:after="0" w:line="240" w:lineRule="auto"/>
              <w:ind w:left="-2199" w:firstLine="2268"/>
              <w:jc w:val="both"/>
              <w:rPr>
                <w:rFonts w:ascii="Times New Roman" w:hAnsi="Times New Roman" w:cs="Times New Roman"/>
                <w:sz w:val="24"/>
                <w:szCs w:val="24"/>
              </w:rPr>
            </w:pPr>
            <w:r>
              <w:rPr>
                <w:rFonts w:ascii="Times New Roman" w:hAnsi="Times New Roman" w:cs="Times New Roman"/>
                <w:sz w:val="24"/>
                <w:szCs w:val="24"/>
              </w:rPr>
              <w:t xml:space="preserve">Reģ. Nr. </w:t>
            </w:r>
            <w:r w:rsidR="00A81222">
              <w:rPr>
                <w:rFonts w:ascii="Times New Roman" w:hAnsi="Times New Roman" w:cs="Times New Roman"/>
                <w:sz w:val="24"/>
                <w:szCs w:val="24"/>
              </w:rPr>
              <w:t>40103114438</w:t>
            </w:r>
          </w:p>
          <w:p w14:paraId="2BFDF0E1" w14:textId="0223DEC9" w:rsidR="00BE6B18" w:rsidRDefault="002A57B9" w:rsidP="00A81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1222">
              <w:rPr>
                <w:rFonts w:ascii="Times New Roman" w:hAnsi="Times New Roman" w:cs="Times New Roman"/>
                <w:sz w:val="24"/>
                <w:szCs w:val="24"/>
              </w:rPr>
              <w:t>Rāmuļu iela 15, Rīga, LV-1005</w:t>
            </w:r>
          </w:p>
          <w:p w14:paraId="42D253CB" w14:textId="013F3128" w:rsidR="00FF5A97" w:rsidRPr="00C25C57" w:rsidRDefault="00FF5A97" w:rsidP="00FF5A97">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Banka: AS “</w:t>
            </w:r>
            <w:r w:rsidR="00A81222">
              <w:rPr>
                <w:rFonts w:ascii="Times New Roman" w:hAnsi="Times New Roman" w:cs="Times New Roman"/>
                <w:sz w:val="24"/>
                <w:szCs w:val="24"/>
              </w:rPr>
              <w:t>Swedbanka</w:t>
            </w:r>
            <w:r w:rsidRPr="00C25C57">
              <w:rPr>
                <w:rFonts w:ascii="Times New Roman" w:hAnsi="Times New Roman" w:cs="Times New Roman"/>
                <w:sz w:val="24"/>
                <w:szCs w:val="24"/>
              </w:rPr>
              <w:t>”</w:t>
            </w:r>
          </w:p>
          <w:p w14:paraId="19E57342" w14:textId="745551FA" w:rsidR="00FF5A97" w:rsidRPr="00C25C57" w:rsidRDefault="00FF5A97" w:rsidP="00FF5A97">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 xml:space="preserve">Kods: </w:t>
            </w:r>
            <w:r w:rsidR="00A81222">
              <w:rPr>
                <w:rFonts w:ascii="Times New Roman" w:hAnsi="Times New Roman" w:cs="Times New Roman"/>
                <w:sz w:val="24"/>
                <w:szCs w:val="24"/>
              </w:rPr>
              <w:t>HABALV22</w:t>
            </w:r>
          </w:p>
          <w:p w14:paraId="6829A1A6" w14:textId="761946CF" w:rsidR="00BE6B18" w:rsidRPr="00C25C57" w:rsidRDefault="00FF5A97" w:rsidP="00A81222">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Konts: LV</w:t>
            </w:r>
            <w:r w:rsidR="00A81222">
              <w:rPr>
                <w:rFonts w:ascii="Times New Roman" w:hAnsi="Times New Roman" w:cs="Times New Roman"/>
                <w:sz w:val="24"/>
                <w:szCs w:val="24"/>
              </w:rPr>
              <w:t>10HABA0001408051559</w:t>
            </w:r>
          </w:p>
        </w:tc>
      </w:tr>
      <w:tr w:rsidR="00AE0505" w:rsidRPr="00C25C57" w14:paraId="35BE0EA8" w14:textId="77777777" w:rsidTr="00DD5459">
        <w:trPr>
          <w:cantSplit/>
          <w:trHeight w:val="1424"/>
        </w:trPr>
        <w:tc>
          <w:tcPr>
            <w:tcW w:w="4536" w:type="dxa"/>
            <w:shd w:val="clear" w:color="auto" w:fill="auto"/>
            <w:tcMar>
              <w:top w:w="0" w:type="dxa"/>
              <w:left w:w="108" w:type="dxa"/>
              <w:bottom w:w="0" w:type="dxa"/>
              <w:right w:w="108" w:type="dxa"/>
            </w:tcMar>
          </w:tcPr>
          <w:p w14:paraId="37539C91" w14:textId="2008DEF7" w:rsidR="00AE0505" w:rsidRPr="00C25C57" w:rsidRDefault="00A2508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______________________________</w:t>
            </w:r>
          </w:p>
          <w:p w14:paraId="1DAA44A3" w14:textId="77777777" w:rsidR="00AE0505" w:rsidRPr="00C25C57" w:rsidRDefault="00AE050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 xml:space="preserve">Valdes priekšsēdētāja Skaidrīte Vasaraudze </w:t>
            </w:r>
          </w:p>
          <w:p w14:paraId="2817F284" w14:textId="77777777" w:rsidR="00AE0505" w:rsidRPr="00C25C57" w:rsidRDefault="00AE0505" w:rsidP="00E01290">
            <w:pPr>
              <w:spacing w:after="0" w:line="240" w:lineRule="auto"/>
              <w:ind w:left="-2199" w:firstLine="2268"/>
              <w:rPr>
                <w:rFonts w:ascii="Times New Roman" w:hAnsi="Times New Roman" w:cs="Times New Roman"/>
                <w:sz w:val="24"/>
                <w:szCs w:val="24"/>
              </w:rPr>
            </w:pPr>
          </w:p>
          <w:p w14:paraId="667CBFA6" w14:textId="77777777" w:rsidR="00A25085" w:rsidRPr="00C25C57" w:rsidRDefault="00A2508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______________________________</w:t>
            </w:r>
          </w:p>
          <w:p w14:paraId="77565BC1" w14:textId="1378DA0C" w:rsidR="00AE0505" w:rsidRPr="00906604" w:rsidRDefault="00AE0505" w:rsidP="00E01290">
            <w:pPr>
              <w:spacing w:after="0" w:line="240" w:lineRule="auto"/>
              <w:ind w:left="-2199" w:firstLine="2268"/>
              <w:rPr>
                <w:rFonts w:ascii="Times New Roman" w:hAnsi="Times New Roman" w:cs="Times New Roman"/>
                <w:sz w:val="24"/>
                <w:szCs w:val="24"/>
              </w:rPr>
            </w:pPr>
            <w:r w:rsidRPr="00C25C57">
              <w:rPr>
                <w:rFonts w:ascii="Times New Roman" w:hAnsi="Times New Roman" w:cs="Times New Roman"/>
                <w:sz w:val="24"/>
                <w:szCs w:val="24"/>
              </w:rPr>
              <w:t>Valdes locekle Elga Zorgevica - Prāma</w:t>
            </w:r>
          </w:p>
        </w:tc>
        <w:tc>
          <w:tcPr>
            <w:tcW w:w="4084" w:type="dxa"/>
            <w:shd w:val="clear" w:color="auto" w:fill="auto"/>
            <w:tcMar>
              <w:top w:w="0" w:type="dxa"/>
              <w:left w:w="108" w:type="dxa"/>
              <w:bottom w:w="0" w:type="dxa"/>
              <w:right w:w="108" w:type="dxa"/>
            </w:tcMar>
          </w:tcPr>
          <w:p w14:paraId="0BED9D73" w14:textId="5F826016" w:rsidR="00AE0505" w:rsidRPr="00C25C57" w:rsidRDefault="00AE0505" w:rsidP="00A81222">
            <w:pPr>
              <w:spacing w:after="0" w:line="240" w:lineRule="auto"/>
              <w:jc w:val="both"/>
              <w:rPr>
                <w:rFonts w:ascii="Times New Roman" w:hAnsi="Times New Roman" w:cs="Times New Roman"/>
                <w:sz w:val="24"/>
                <w:szCs w:val="24"/>
              </w:rPr>
            </w:pPr>
            <w:r w:rsidRPr="00C25C57">
              <w:rPr>
                <w:rFonts w:ascii="Times New Roman" w:hAnsi="Times New Roman" w:cs="Times New Roman"/>
                <w:sz w:val="24"/>
                <w:szCs w:val="24"/>
              </w:rPr>
              <w:t>___</w:t>
            </w:r>
            <w:r w:rsidR="00DD5459">
              <w:rPr>
                <w:rFonts w:ascii="Times New Roman" w:hAnsi="Times New Roman" w:cs="Times New Roman"/>
                <w:sz w:val="24"/>
                <w:szCs w:val="24"/>
              </w:rPr>
              <w:t>____________</w:t>
            </w:r>
            <w:r w:rsidR="00B100FE">
              <w:rPr>
                <w:rFonts w:ascii="Times New Roman" w:hAnsi="Times New Roman" w:cs="Times New Roman"/>
                <w:sz w:val="24"/>
                <w:szCs w:val="24"/>
              </w:rPr>
              <w:t xml:space="preserve">_________________Valdes </w:t>
            </w:r>
            <w:r w:rsidR="002A57B9">
              <w:rPr>
                <w:rFonts w:ascii="Times New Roman" w:hAnsi="Times New Roman" w:cs="Times New Roman"/>
                <w:sz w:val="24"/>
                <w:szCs w:val="24"/>
              </w:rPr>
              <w:t xml:space="preserve">loceklis </w:t>
            </w:r>
            <w:r w:rsidR="00A81222">
              <w:rPr>
                <w:rFonts w:ascii="Times New Roman" w:hAnsi="Times New Roman" w:cs="Times New Roman"/>
                <w:sz w:val="24"/>
                <w:szCs w:val="24"/>
              </w:rPr>
              <w:t>Jānis Leitāns</w:t>
            </w:r>
          </w:p>
        </w:tc>
      </w:tr>
      <w:bookmarkEnd w:id="0"/>
    </w:tbl>
    <w:p w14:paraId="7946ED8A" w14:textId="32F949EC" w:rsidR="0019158E" w:rsidRDefault="0019158E" w:rsidP="00906604">
      <w:pPr>
        <w:suppressAutoHyphens/>
        <w:autoSpaceDN w:val="0"/>
        <w:spacing w:after="0" w:line="240" w:lineRule="auto"/>
        <w:jc w:val="both"/>
        <w:textAlignment w:val="baseline"/>
        <w:rPr>
          <w:rFonts w:ascii="Times New Roman" w:hAnsi="Times New Roman" w:cs="Times New Roman"/>
          <w:sz w:val="24"/>
          <w:szCs w:val="24"/>
        </w:rPr>
      </w:pPr>
    </w:p>
    <w:p w14:paraId="3AF5836C" w14:textId="77777777" w:rsidR="00E01290" w:rsidRDefault="00E01290" w:rsidP="004518D7">
      <w:pPr>
        <w:spacing w:after="0" w:line="240" w:lineRule="auto"/>
        <w:jc w:val="center"/>
        <w:rPr>
          <w:rFonts w:ascii="Times New Roman" w:eastAsia="Times New Roman" w:hAnsi="Times New Roman" w:cs="Times New Roman"/>
          <w:b/>
          <w:bCs/>
          <w:sz w:val="24"/>
          <w:szCs w:val="24"/>
          <w:lang w:eastAsia="lv-LV"/>
        </w:rPr>
        <w:sectPr w:rsidR="00E01290" w:rsidSect="00E01290">
          <w:footerReference w:type="default" r:id="rId16"/>
          <w:pgSz w:w="11906" w:h="16838"/>
          <w:pgMar w:top="1134" w:right="1134" w:bottom="1134" w:left="1701" w:header="709" w:footer="709" w:gutter="0"/>
          <w:cols w:space="708"/>
          <w:docGrid w:linePitch="360"/>
        </w:sectPr>
      </w:pPr>
    </w:p>
    <w:tbl>
      <w:tblPr>
        <w:tblpPr w:leftFromText="180" w:rightFromText="180" w:vertAnchor="page" w:horzAnchor="margin" w:tblpXSpec="right" w:tblpY="1471"/>
        <w:tblW w:w="13933" w:type="dxa"/>
        <w:tblLayout w:type="fixed"/>
        <w:tblLook w:val="04A0" w:firstRow="1" w:lastRow="0" w:firstColumn="1" w:lastColumn="0" w:noHBand="0" w:noVBand="1"/>
      </w:tblPr>
      <w:tblGrid>
        <w:gridCol w:w="992"/>
        <w:gridCol w:w="12941"/>
      </w:tblGrid>
      <w:tr w:rsidR="004518D7" w:rsidRPr="004518D7" w14:paraId="14EAA098" w14:textId="77777777" w:rsidTr="002D3267">
        <w:trPr>
          <w:trHeight w:val="315"/>
        </w:trPr>
        <w:tc>
          <w:tcPr>
            <w:tcW w:w="992" w:type="dxa"/>
            <w:tcBorders>
              <w:top w:val="nil"/>
              <w:left w:val="nil"/>
              <w:bottom w:val="nil"/>
              <w:right w:val="nil"/>
            </w:tcBorders>
            <w:shd w:val="clear" w:color="auto" w:fill="auto"/>
            <w:noWrap/>
            <w:hideMark/>
          </w:tcPr>
          <w:p w14:paraId="34778CAB" w14:textId="42FE9060" w:rsidR="004518D7" w:rsidRPr="004518D7" w:rsidRDefault="004518D7" w:rsidP="002D3267">
            <w:pPr>
              <w:spacing w:after="0" w:line="240" w:lineRule="auto"/>
              <w:jc w:val="center"/>
              <w:rPr>
                <w:rFonts w:ascii="Times New Roman" w:eastAsia="Times New Roman" w:hAnsi="Times New Roman" w:cs="Times New Roman"/>
                <w:b/>
                <w:bCs/>
                <w:sz w:val="24"/>
                <w:szCs w:val="24"/>
                <w:lang w:eastAsia="lv-LV"/>
              </w:rPr>
            </w:pPr>
          </w:p>
        </w:tc>
        <w:tc>
          <w:tcPr>
            <w:tcW w:w="12941" w:type="dxa"/>
            <w:tcBorders>
              <w:top w:val="nil"/>
              <w:left w:val="nil"/>
              <w:bottom w:val="nil"/>
              <w:right w:val="nil"/>
            </w:tcBorders>
            <w:shd w:val="clear" w:color="auto" w:fill="auto"/>
            <w:noWrap/>
            <w:hideMark/>
          </w:tcPr>
          <w:p w14:paraId="62AD1721" w14:textId="77777777" w:rsidR="00E01290" w:rsidRPr="00E01290" w:rsidRDefault="00E01290" w:rsidP="002D3267">
            <w:pPr>
              <w:spacing w:after="0" w:line="240" w:lineRule="auto"/>
              <w:jc w:val="right"/>
              <w:rPr>
                <w:rFonts w:ascii="Times New Roman" w:eastAsia="Times New Roman" w:hAnsi="Times New Roman" w:cs="Times New Roman"/>
                <w:bCs/>
                <w:sz w:val="24"/>
                <w:szCs w:val="24"/>
                <w:lang w:eastAsia="lv-LV"/>
              </w:rPr>
            </w:pPr>
            <w:r w:rsidRPr="00E01290">
              <w:rPr>
                <w:rFonts w:ascii="Times New Roman" w:eastAsia="Times New Roman" w:hAnsi="Times New Roman" w:cs="Times New Roman"/>
                <w:bCs/>
                <w:sz w:val="24"/>
                <w:szCs w:val="24"/>
                <w:lang w:eastAsia="lv-LV"/>
              </w:rPr>
              <w:t xml:space="preserve">PIELIKUMS </w:t>
            </w:r>
          </w:p>
          <w:tbl>
            <w:tblPr>
              <w:tblpPr w:leftFromText="180" w:rightFromText="180" w:horzAnchor="margin" w:tblpXSpec="right" w:tblpY="285"/>
              <w:tblOverlap w:val="never"/>
              <w:tblW w:w="5104" w:type="dxa"/>
              <w:tblLayout w:type="fixed"/>
              <w:tblCellMar>
                <w:left w:w="10" w:type="dxa"/>
                <w:right w:w="10" w:type="dxa"/>
              </w:tblCellMar>
              <w:tblLook w:val="04A0" w:firstRow="1" w:lastRow="0" w:firstColumn="1" w:lastColumn="0" w:noHBand="0" w:noVBand="1"/>
            </w:tblPr>
            <w:tblGrid>
              <w:gridCol w:w="3407"/>
              <w:gridCol w:w="481"/>
              <w:gridCol w:w="1216"/>
            </w:tblGrid>
            <w:tr w:rsidR="00E01290" w:rsidRPr="00DC4E1A" w14:paraId="59782D3E" w14:textId="77777777" w:rsidTr="002D3267">
              <w:tc>
                <w:tcPr>
                  <w:tcW w:w="3407" w:type="dxa"/>
                  <w:shd w:val="clear" w:color="auto" w:fill="auto"/>
                  <w:tcMar>
                    <w:top w:w="0" w:type="dxa"/>
                    <w:left w:w="108" w:type="dxa"/>
                    <w:bottom w:w="0" w:type="dxa"/>
                    <w:right w:w="108" w:type="dxa"/>
                  </w:tcMar>
                </w:tcPr>
                <w:p w14:paraId="255D4A1F" w14:textId="217609BC" w:rsidR="00E01290" w:rsidRPr="00DC4E1A" w:rsidRDefault="00E01290" w:rsidP="002D326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DC4E1A">
                    <w:rPr>
                      <w:rFonts w:ascii="Times New Roman" w:hAnsi="Times New Roman" w:cs="Times New Roman"/>
                      <w:sz w:val="20"/>
                      <w:szCs w:val="20"/>
                    </w:rPr>
                    <w:t>SIA “Rīgas veselības centrs” līguma</w:t>
                  </w:r>
                </w:p>
              </w:tc>
              <w:tc>
                <w:tcPr>
                  <w:tcW w:w="481" w:type="dxa"/>
                  <w:shd w:val="clear" w:color="auto" w:fill="auto"/>
                  <w:tcMar>
                    <w:top w:w="0" w:type="dxa"/>
                    <w:left w:w="108" w:type="dxa"/>
                    <w:bottom w:w="0" w:type="dxa"/>
                    <w:right w:w="108" w:type="dxa"/>
                  </w:tcMar>
                </w:tcPr>
                <w:p w14:paraId="06F147C7" w14:textId="77777777" w:rsidR="00E01290" w:rsidRPr="00DC4E1A" w:rsidRDefault="00E01290" w:rsidP="002D3267">
                  <w:pPr>
                    <w:spacing w:after="0" w:line="240" w:lineRule="auto"/>
                    <w:jc w:val="center"/>
                    <w:rPr>
                      <w:rFonts w:ascii="Times New Roman" w:hAnsi="Times New Roman" w:cs="Times New Roman"/>
                      <w:sz w:val="20"/>
                      <w:szCs w:val="20"/>
                    </w:rPr>
                  </w:pPr>
                  <w:r w:rsidRPr="00DC4E1A">
                    <w:rPr>
                      <w:rFonts w:ascii="Times New Roman" w:hAnsi="Times New Roman" w:cs="Times New Roman"/>
                      <w:sz w:val="20"/>
                      <w:szCs w:val="20"/>
                    </w:rPr>
                    <w:t>Nr.</w:t>
                  </w:r>
                </w:p>
              </w:tc>
              <w:tc>
                <w:tcPr>
                  <w:tcW w:w="1216" w:type="dxa"/>
                  <w:shd w:val="clear" w:color="auto" w:fill="auto"/>
                  <w:tcMar>
                    <w:top w:w="0" w:type="dxa"/>
                    <w:left w:w="108" w:type="dxa"/>
                    <w:bottom w:w="0" w:type="dxa"/>
                    <w:right w:w="108" w:type="dxa"/>
                  </w:tcMar>
                </w:tcPr>
                <w:p w14:paraId="715B5FD4" w14:textId="77777777" w:rsidR="00E01290" w:rsidRPr="00DC4E1A" w:rsidRDefault="00E01290" w:rsidP="002D3267">
                  <w:pPr>
                    <w:spacing w:after="0" w:line="240" w:lineRule="auto"/>
                    <w:jc w:val="center"/>
                    <w:rPr>
                      <w:rFonts w:ascii="Times New Roman" w:hAnsi="Times New Roman" w:cs="Times New Roman"/>
                      <w:sz w:val="20"/>
                      <w:szCs w:val="20"/>
                    </w:rPr>
                  </w:pPr>
                  <w:r w:rsidRPr="00DC4E1A">
                    <w:rPr>
                      <w:rFonts w:ascii="Times New Roman" w:hAnsi="Times New Roman" w:cs="Times New Roman"/>
                      <w:sz w:val="20"/>
                      <w:szCs w:val="20"/>
                    </w:rPr>
                    <w:t>__________</w:t>
                  </w:r>
                </w:p>
              </w:tc>
            </w:tr>
            <w:tr w:rsidR="00E01290" w:rsidRPr="00DC4E1A" w14:paraId="24B8FF86" w14:textId="77777777" w:rsidTr="002D3267">
              <w:tc>
                <w:tcPr>
                  <w:tcW w:w="3407" w:type="dxa"/>
                  <w:shd w:val="clear" w:color="auto" w:fill="auto"/>
                  <w:tcMar>
                    <w:top w:w="0" w:type="dxa"/>
                    <w:left w:w="108" w:type="dxa"/>
                    <w:bottom w:w="0" w:type="dxa"/>
                    <w:right w:w="108" w:type="dxa"/>
                  </w:tcMar>
                </w:tcPr>
                <w:p w14:paraId="726C8CA5" w14:textId="20F0A90B" w:rsidR="00E01290" w:rsidRPr="00DC4E1A" w:rsidRDefault="00E01290" w:rsidP="002D326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307E">
                    <w:rPr>
                      <w:rFonts w:ascii="Times New Roman" w:hAnsi="Times New Roman" w:cs="Times New Roman"/>
                      <w:sz w:val="20"/>
                      <w:szCs w:val="20"/>
                    </w:rPr>
                    <w:t xml:space="preserve">  </w:t>
                  </w:r>
                  <w:r w:rsidR="002A57B9">
                    <w:rPr>
                      <w:rFonts w:ascii="Times New Roman" w:hAnsi="Times New Roman" w:cs="Times New Roman"/>
                      <w:sz w:val="20"/>
                      <w:szCs w:val="20"/>
                    </w:rPr>
                    <w:t xml:space="preserve">                        </w:t>
                  </w:r>
                  <w:r>
                    <w:rPr>
                      <w:rFonts w:ascii="Times New Roman" w:hAnsi="Times New Roman" w:cs="Times New Roman"/>
                      <w:sz w:val="20"/>
                      <w:szCs w:val="20"/>
                    </w:rPr>
                    <w:t>SIA “</w:t>
                  </w:r>
                  <w:r w:rsidR="00A81222">
                    <w:rPr>
                      <w:rFonts w:ascii="Times New Roman" w:hAnsi="Times New Roman" w:cs="Times New Roman"/>
                      <w:sz w:val="20"/>
                      <w:szCs w:val="20"/>
                    </w:rPr>
                    <w:t>ELPIS</w:t>
                  </w:r>
                  <w:r>
                    <w:rPr>
                      <w:rFonts w:ascii="Times New Roman" w:hAnsi="Times New Roman" w:cs="Times New Roman"/>
                      <w:sz w:val="20"/>
                      <w:szCs w:val="20"/>
                    </w:rPr>
                    <w:t>”</w:t>
                  </w:r>
                  <w:r w:rsidR="009A307E">
                    <w:rPr>
                      <w:rFonts w:ascii="Times New Roman" w:hAnsi="Times New Roman" w:cs="Times New Roman"/>
                      <w:sz w:val="20"/>
                      <w:szCs w:val="20"/>
                    </w:rPr>
                    <w:t xml:space="preserve"> līguma</w:t>
                  </w:r>
                </w:p>
              </w:tc>
              <w:tc>
                <w:tcPr>
                  <w:tcW w:w="481" w:type="dxa"/>
                  <w:shd w:val="clear" w:color="auto" w:fill="auto"/>
                  <w:tcMar>
                    <w:top w:w="0" w:type="dxa"/>
                    <w:left w:w="108" w:type="dxa"/>
                    <w:bottom w:w="0" w:type="dxa"/>
                    <w:right w:w="108" w:type="dxa"/>
                  </w:tcMar>
                </w:tcPr>
                <w:p w14:paraId="495C9013" w14:textId="77777777" w:rsidR="00E01290" w:rsidRPr="00DC4E1A" w:rsidRDefault="00E01290" w:rsidP="002D3267">
                  <w:pPr>
                    <w:spacing w:after="0" w:line="240" w:lineRule="auto"/>
                    <w:rPr>
                      <w:rFonts w:ascii="Times New Roman" w:hAnsi="Times New Roman" w:cs="Times New Roman"/>
                      <w:sz w:val="20"/>
                      <w:szCs w:val="20"/>
                    </w:rPr>
                  </w:pPr>
                  <w:r w:rsidRPr="00DC4E1A">
                    <w:rPr>
                      <w:rFonts w:ascii="Times New Roman" w:hAnsi="Times New Roman" w:cs="Times New Roman"/>
                      <w:sz w:val="20"/>
                      <w:szCs w:val="20"/>
                    </w:rPr>
                    <w:t>Nr.</w:t>
                  </w:r>
                </w:p>
              </w:tc>
              <w:tc>
                <w:tcPr>
                  <w:tcW w:w="1216" w:type="dxa"/>
                  <w:shd w:val="clear" w:color="auto" w:fill="auto"/>
                  <w:tcMar>
                    <w:top w:w="0" w:type="dxa"/>
                    <w:left w:w="108" w:type="dxa"/>
                    <w:bottom w:w="0" w:type="dxa"/>
                    <w:right w:w="108" w:type="dxa"/>
                  </w:tcMar>
                </w:tcPr>
                <w:p w14:paraId="7F1005BC" w14:textId="77777777" w:rsidR="00E01290" w:rsidRPr="00DC4E1A" w:rsidRDefault="00E01290" w:rsidP="002D3267">
                  <w:pPr>
                    <w:spacing w:after="0" w:line="240" w:lineRule="auto"/>
                    <w:rPr>
                      <w:rFonts w:ascii="Times New Roman" w:hAnsi="Times New Roman" w:cs="Times New Roman"/>
                      <w:sz w:val="20"/>
                      <w:szCs w:val="20"/>
                    </w:rPr>
                  </w:pPr>
                  <w:r w:rsidRPr="00DC4E1A">
                    <w:rPr>
                      <w:rFonts w:ascii="Times New Roman" w:hAnsi="Times New Roman" w:cs="Times New Roman"/>
                      <w:sz w:val="20"/>
                      <w:szCs w:val="20"/>
                    </w:rPr>
                    <w:t>__________</w:t>
                  </w:r>
                </w:p>
              </w:tc>
            </w:tr>
          </w:tbl>
          <w:p w14:paraId="695C4C5E" w14:textId="7F7149FC" w:rsidR="004518D7" w:rsidRPr="004518D7" w:rsidRDefault="004518D7" w:rsidP="002D3267">
            <w:pPr>
              <w:spacing w:after="0" w:line="240" w:lineRule="auto"/>
              <w:rPr>
                <w:rFonts w:ascii="Times New Roman" w:eastAsia="Times New Roman" w:hAnsi="Times New Roman" w:cs="Times New Roman"/>
                <w:b/>
                <w:bCs/>
                <w:sz w:val="24"/>
                <w:szCs w:val="24"/>
                <w:lang w:eastAsia="lv-LV"/>
              </w:rPr>
            </w:pPr>
          </w:p>
        </w:tc>
      </w:tr>
    </w:tbl>
    <w:p w14:paraId="7CE28911" w14:textId="41B9FC82" w:rsidR="00AA04DF" w:rsidRPr="004518D7" w:rsidRDefault="00AA04DF" w:rsidP="00AA04DF">
      <w:pPr>
        <w:framePr w:hSpace="180" w:wrap="around" w:vAnchor="text" w:hAnchor="text" w:y="1"/>
        <w:tabs>
          <w:tab w:val="left" w:pos="1410"/>
        </w:tabs>
        <w:suppressOverlap/>
        <w:rPr>
          <w:rFonts w:ascii="Times New Roman" w:hAnsi="Times New Roman" w:cs="Times New Roman"/>
          <w:sz w:val="24"/>
          <w:szCs w:val="24"/>
        </w:rPr>
      </w:pPr>
    </w:p>
    <w:tbl>
      <w:tblPr>
        <w:tblW w:w="15722" w:type="dxa"/>
        <w:tblInd w:w="-318" w:type="dxa"/>
        <w:tblLayout w:type="fixed"/>
        <w:tblLook w:val="04A0" w:firstRow="1" w:lastRow="0" w:firstColumn="1" w:lastColumn="0" w:noHBand="0" w:noVBand="1"/>
      </w:tblPr>
      <w:tblGrid>
        <w:gridCol w:w="1311"/>
        <w:gridCol w:w="232"/>
        <w:gridCol w:w="1227"/>
        <w:gridCol w:w="1249"/>
        <w:gridCol w:w="2107"/>
        <w:gridCol w:w="9596"/>
      </w:tblGrid>
      <w:tr w:rsidR="002D3267" w:rsidRPr="002D3267" w14:paraId="4C62D46D" w14:textId="77777777" w:rsidTr="00B97FF8">
        <w:trPr>
          <w:trHeight w:val="315"/>
        </w:trPr>
        <w:tc>
          <w:tcPr>
            <w:tcW w:w="1311" w:type="dxa"/>
            <w:tcBorders>
              <w:top w:val="nil"/>
              <w:left w:val="nil"/>
              <w:bottom w:val="nil"/>
              <w:right w:val="nil"/>
            </w:tcBorders>
            <w:shd w:val="clear" w:color="auto" w:fill="auto"/>
            <w:noWrap/>
            <w:hideMark/>
          </w:tcPr>
          <w:p w14:paraId="0087B246" w14:textId="77777777" w:rsidR="00A81222" w:rsidRPr="00A81222" w:rsidRDefault="00A81222" w:rsidP="002D3267">
            <w:pPr>
              <w:rPr>
                <w:rFonts w:ascii="Times New Roman" w:eastAsia="Times New Roman" w:hAnsi="Times New Roman" w:cs="Times New Roman"/>
                <w:b/>
                <w:bCs/>
                <w:lang w:eastAsia="lv-LV"/>
              </w:rPr>
            </w:pPr>
          </w:p>
        </w:tc>
        <w:tc>
          <w:tcPr>
            <w:tcW w:w="14411" w:type="dxa"/>
            <w:gridSpan w:val="5"/>
            <w:tcBorders>
              <w:top w:val="nil"/>
              <w:left w:val="nil"/>
              <w:bottom w:val="nil"/>
              <w:right w:val="nil"/>
            </w:tcBorders>
            <w:shd w:val="clear" w:color="auto" w:fill="auto"/>
            <w:noWrap/>
            <w:hideMark/>
          </w:tcPr>
          <w:p w14:paraId="6BD1A072" w14:textId="77777777" w:rsidR="002D3267" w:rsidRDefault="002D3267" w:rsidP="00B97FF8">
            <w:pPr>
              <w:spacing w:after="0" w:line="240" w:lineRule="auto"/>
              <w:rPr>
                <w:rFonts w:ascii="Times New Roman" w:eastAsia="Times New Roman" w:hAnsi="Times New Roman" w:cs="Times New Roman"/>
                <w:b/>
                <w:bCs/>
                <w:lang w:eastAsia="lv-LV"/>
              </w:rPr>
            </w:pPr>
          </w:p>
          <w:p w14:paraId="70CEE638" w14:textId="77777777" w:rsidR="00A81222" w:rsidRPr="00A81222" w:rsidRDefault="00A81222" w:rsidP="00A81222">
            <w:pPr>
              <w:spacing w:after="0" w:line="240" w:lineRule="auto"/>
              <w:jc w:val="center"/>
              <w:rPr>
                <w:rFonts w:ascii="Times New Roman" w:eastAsia="Times New Roman" w:hAnsi="Times New Roman" w:cs="Times New Roman"/>
                <w:b/>
                <w:bCs/>
                <w:lang w:eastAsia="lv-LV"/>
              </w:rPr>
            </w:pPr>
            <w:r w:rsidRPr="00A81222">
              <w:rPr>
                <w:rFonts w:ascii="Times New Roman" w:eastAsia="Times New Roman" w:hAnsi="Times New Roman" w:cs="Times New Roman"/>
                <w:b/>
                <w:bCs/>
                <w:lang w:eastAsia="lv-LV"/>
              </w:rPr>
              <w:t>Tehniskais - finanšu piedāvājums</w:t>
            </w:r>
          </w:p>
        </w:tc>
      </w:tr>
      <w:tr w:rsidR="002D3267" w:rsidRPr="002D3267" w14:paraId="5CBC9211" w14:textId="77777777" w:rsidTr="00B97FF8">
        <w:trPr>
          <w:gridAfter w:val="1"/>
          <w:wAfter w:w="9596" w:type="dxa"/>
          <w:trHeight w:val="270"/>
        </w:trPr>
        <w:tc>
          <w:tcPr>
            <w:tcW w:w="1311" w:type="dxa"/>
            <w:tcBorders>
              <w:top w:val="nil"/>
              <w:left w:val="nil"/>
              <w:bottom w:val="nil"/>
              <w:right w:val="nil"/>
            </w:tcBorders>
            <w:shd w:val="clear" w:color="auto" w:fill="auto"/>
            <w:noWrap/>
            <w:hideMark/>
          </w:tcPr>
          <w:p w14:paraId="067C3623" w14:textId="77777777" w:rsidR="002D3267" w:rsidRPr="00A81222" w:rsidRDefault="002D3267" w:rsidP="00A81222">
            <w:pPr>
              <w:spacing w:after="0" w:line="240" w:lineRule="auto"/>
              <w:jc w:val="center"/>
              <w:rPr>
                <w:rFonts w:ascii="Times New Roman" w:eastAsia="Times New Roman" w:hAnsi="Times New Roman" w:cs="Times New Roman"/>
                <w:b/>
                <w:bCs/>
                <w:lang w:eastAsia="lv-LV"/>
              </w:rPr>
            </w:pPr>
          </w:p>
        </w:tc>
        <w:tc>
          <w:tcPr>
            <w:tcW w:w="4815" w:type="dxa"/>
            <w:gridSpan w:val="4"/>
            <w:tcBorders>
              <w:top w:val="nil"/>
              <w:left w:val="nil"/>
              <w:bottom w:val="nil"/>
              <w:right w:val="nil"/>
            </w:tcBorders>
            <w:shd w:val="clear" w:color="auto" w:fill="auto"/>
            <w:noWrap/>
            <w:hideMark/>
          </w:tcPr>
          <w:p w14:paraId="66359CB4" w14:textId="77777777" w:rsidR="002D3267" w:rsidRPr="00A81222" w:rsidRDefault="002D3267" w:rsidP="002D3267">
            <w:pPr>
              <w:spacing w:after="0" w:line="240" w:lineRule="auto"/>
              <w:rPr>
                <w:rFonts w:ascii="Times New Roman" w:eastAsia="Times New Roman" w:hAnsi="Times New Roman" w:cs="Times New Roman"/>
                <w:lang w:eastAsia="lv-LV"/>
              </w:rPr>
            </w:pPr>
          </w:p>
        </w:tc>
      </w:tr>
      <w:tr w:rsidR="002D3267" w:rsidRPr="002D3267" w14:paraId="330CF127" w14:textId="77777777" w:rsidTr="00B97FF8">
        <w:trPr>
          <w:gridAfter w:val="2"/>
          <w:wAfter w:w="11703" w:type="dxa"/>
          <w:trHeight w:val="270"/>
        </w:trPr>
        <w:tc>
          <w:tcPr>
            <w:tcW w:w="1543" w:type="dxa"/>
            <w:gridSpan w:val="2"/>
            <w:tcBorders>
              <w:top w:val="nil"/>
              <w:left w:val="nil"/>
              <w:bottom w:val="nil"/>
              <w:right w:val="nil"/>
            </w:tcBorders>
            <w:shd w:val="clear" w:color="auto" w:fill="auto"/>
            <w:noWrap/>
            <w:hideMark/>
          </w:tcPr>
          <w:p w14:paraId="291F0C21" w14:textId="77777777" w:rsidR="002D3267" w:rsidRPr="00A81222" w:rsidRDefault="002D3267" w:rsidP="00A81222">
            <w:pPr>
              <w:spacing w:after="0" w:line="240" w:lineRule="auto"/>
              <w:rPr>
                <w:rFonts w:ascii="Times New Roman" w:eastAsia="Times New Roman" w:hAnsi="Times New Roman" w:cs="Times New Roman"/>
                <w:lang w:eastAsia="lv-LV"/>
              </w:rPr>
            </w:pPr>
          </w:p>
        </w:tc>
        <w:tc>
          <w:tcPr>
            <w:tcW w:w="1227" w:type="dxa"/>
            <w:tcBorders>
              <w:top w:val="nil"/>
              <w:left w:val="nil"/>
              <w:bottom w:val="nil"/>
              <w:right w:val="nil"/>
            </w:tcBorders>
            <w:shd w:val="clear" w:color="000000" w:fill="FFFFFF"/>
            <w:noWrap/>
            <w:hideMark/>
          </w:tcPr>
          <w:p w14:paraId="272104B0" w14:textId="77777777" w:rsidR="002D3267" w:rsidRPr="00A81222" w:rsidRDefault="002D3267" w:rsidP="00A81222">
            <w:pPr>
              <w:spacing w:after="0" w:line="240" w:lineRule="auto"/>
              <w:jc w:val="center"/>
              <w:rPr>
                <w:rFonts w:ascii="Times New Roman" w:eastAsia="Times New Roman" w:hAnsi="Times New Roman" w:cs="Times New Roman"/>
                <w:lang w:eastAsia="lv-LV"/>
              </w:rPr>
            </w:pPr>
            <w:r w:rsidRPr="00A81222">
              <w:rPr>
                <w:rFonts w:ascii="Times New Roman" w:eastAsia="Times New Roman" w:hAnsi="Times New Roman" w:cs="Times New Roman"/>
                <w:lang w:eastAsia="lv-LV"/>
              </w:rPr>
              <w:t> </w:t>
            </w:r>
          </w:p>
        </w:tc>
        <w:tc>
          <w:tcPr>
            <w:tcW w:w="1249" w:type="dxa"/>
            <w:tcBorders>
              <w:top w:val="nil"/>
              <w:left w:val="nil"/>
              <w:bottom w:val="nil"/>
              <w:right w:val="nil"/>
            </w:tcBorders>
            <w:shd w:val="clear" w:color="000000" w:fill="FFFFFF"/>
            <w:noWrap/>
            <w:hideMark/>
          </w:tcPr>
          <w:p w14:paraId="38BD9E58" w14:textId="77777777" w:rsidR="002D3267" w:rsidRPr="00A81222" w:rsidRDefault="002D3267" w:rsidP="00A81222">
            <w:pPr>
              <w:spacing w:after="0" w:line="240" w:lineRule="auto"/>
              <w:jc w:val="center"/>
              <w:rPr>
                <w:rFonts w:ascii="Times New Roman" w:eastAsia="Times New Roman" w:hAnsi="Times New Roman" w:cs="Times New Roman"/>
                <w:lang w:eastAsia="lv-LV"/>
              </w:rPr>
            </w:pPr>
            <w:r w:rsidRPr="00A81222">
              <w:rPr>
                <w:rFonts w:ascii="Times New Roman" w:eastAsia="Times New Roman" w:hAnsi="Times New Roman" w:cs="Times New Roman"/>
                <w:lang w:eastAsia="lv-LV"/>
              </w:rPr>
              <w:t> </w:t>
            </w:r>
          </w:p>
        </w:tc>
      </w:tr>
    </w:tbl>
    <w:tbl>
      <w:tblPr>
        <w:tblpPr w:leftFromText="180" w:rightFromText="180" w:vertAnchor="text" w:horzAnchor="margin" w:tblpXSpec="center" w:tblpY="365"/>
        <w:tblW w:w="11483" w:type="dxa"/>
        <w:tblLayout w:type="fixed"/>
        <w:tblCellMar>
          <w:left w:w="10" w:type="dxa"/>
          <w:right w:w="10" w:type="dxa"/>
        </w:tblCellMar>
        <w:tblLook w:val="04A0" w:firstRow="1" w:lastRow="0" w:firstColumn="1" w:lastColumn="0" w:noHBand="0" w:noVBand="1"/>
      </w:tblPr>
      <w:tblGrid>
        <w:gridCol w:w="6663"/>
        <w:gridCol w:w="4820"/>
      </w:tblGrid>
      <w:tr w:rsidR="002D3267" w14:paraId="30D9EECE" w14:textId="77777777" w:rsidTr="002D3267">
        <w:trPr>
          <w:cantSplit/>
        </w:trPr>
        <w:tc>
          <w:tcPr>
            <w:tcW w:w="6663" w:type="dxa"/>
            <w:shd w:val="clear" w:color="auto" w:fill="auto"/>
            <w:tcMar>
              <w:top w:w="0" w:type="dxa"/>
              <w:left w:w="108" w:type="dxa"/>
              <w:bottom w:w="0" w:type="dxa"/>
              <w:right w:w="108" w:type="dxa"/>
            </w:tcMar>
          </w:tcPr>
          <w:p w14:paraId="6F798835" w14:textId="77777777" w:rsidR="002D3267" w:rsidRDefault="002D3267" w:rsidP="002D3267">
            <w:pPr>
              <w:pStyle w:val="Parasts"/>
              <w:rPr>
                <w:b/>
              </w:rPr>
            </w:pPr>
            <w:bookmarkStart w:id="3" w:name="_GoBack"/>
            <w:bookmarkEnd w:id="3"/>
          </w:p>
          <w:p w14:paraId="7D6BD286" w14:textId="77777777" w:rsidR="002D3267" w:rsidRDefault="002D3267" w:rsidP="002D3267">
            <w:pPr>
              <w:pStyle w:val="Parasts"/>
              <w:rPr>
                <w:b/>
              </w:rPr>
            </w:pPr>
          </w:p>
          <w:p w14:paraId="246B5A35" w14:textId="77777777" w:rsidR="002D3267" w:rsidRDefault="002D3267" w:rsidP="002D3267">
            <w:pPr>
              <w:pStyle w:val="Parasts"/>
              <w:rPr>
                <w:b/>
              </w:rPr>
            </w:pPr>
            <w:r>
              <w:rPr>
                <w:b/>
              </w:rPr>
              <w:t>Pasūtītājs:</w:t>
            </w:r>
          </w:p>
        </w:tc>
        <w:tc>
          <w:tcPr>
            <w:tcW w:w="4820" w:type="dxa"/>
            <w:shd w:val="clear" w:color="auto" w:fill="auto"/>
            <w:tcMar>
              <w:top w:w="0" w:type="dxa"/>
              <w:left w:w="108" w:type="dxa"/>
              <w:bottom w:w="0" w:type="dxa"/>
              <w:right w:w="108" w:type="dxa"/>
            </w:tcMar>
          </w:tcPr>
          <w:p w14:paraId="45706DF5" w14:textId="77777777" w:rsidR="002D3267" w:rsidRDefault="002D3267" w:rsidP="002D3267">
            <w:pPr>
              <w:pStyle w:val="Parasts"/>
              <w:rPr>
                <w:b/>
              </w:rPr>
            </w:pPr>
          </w:p>
          <w:p w14:paraId="2C78537F" w14:textId="77777777" w:rsidR="002D3267" w:rsidRDefault="002D3267" w:rsidP="002D3267">
            <w:pPr>
              <w:pStyle w:val="Parasts"/>
              <w:rPr>
                <w:b/>
              </w:rPr>
            </w:pPr>
          </w:p>
          <w:p w14:paraId="05372D85" w14:textId="77777777" w:rsidR="002D3267" w:rsidRDefault="002D3267" w:rsidP="002D3267">
            <w:pPr>
              <w:pStyle w:val="Parasts"/>
              <w:rPr>
                <w:b/>
              </w:rPr>
            </w:pPr>
            <w:r>
              <w:rPr>
                <w:b/>
              </w:rPr>
              <w:t>Piegādātājs:</w:t>
            </w:r>
          </w:p>
        </w:tc>
      </w:tr>
      <w:tr w:rsidR="002D3267" w14:paraId="5C38784C" w14:textId="77777777" w:rsidTr="002D3267">
        <w:trPr>
          <w:cantSplit/>
        </w:trPr>
        <w:tc>
          <w:tcPr>
            <w:tcW w:w="6663" w:type="dxa"/>
            <w:shd w:val="clear" w:color="auto" w:fill="auto"/>
            <w:tcMar>
              <w:top w:w="0" w:type="dxa"/>
              <w:left w:w="108" w:type="dxa"/>
              <w:bottom w:w="0" w:type="dxa"/>
              <w:right w:w="108" w:type="dxa"/>
            </w:tcMar>
          </w:tcPr>
          <w:p w14:paraId="33AB241C" w14:textId="77777777" w:rsidR="002D3267" w:rsidRDefault="002D3267" w:rsidP="002D3267">
            <w:pPr>
              <w:pStyle w:val="Parasts"/>
            </w:pPr>
            <w:r>
              <w:rPr>
                <w:rStyle w:val="Noklusjumarindkopasfonts"/>
                <w:b/>
              </w:rPr>
              <w:t>SIA “Rīgas veselības centrs”</w:t>
            </w:r>
            <w:r>
              <w:br/>
            </w:r>
          </w:p>
          <w:p w14:paraId="479526C1" w14:textId="77777777" w:rsidR="002D3267" w:rsidRDefault="002D3267" w:rsidP="002D3267">
            <w:pPr>
              <w:pStyle w:val="Parasts"/>
            </w:pPr>
            <w:r>
              <w:t>________________________________</w:t>
            </w:r>
          </w:p>
          <w:p w14:paraId="3FFC991F" w14:textId="77777777" w:rsidR="002D3267" w:rsidRDefault="002D3267" w:rsidP="002D3267">
            <w:pPr>
              <w:pStyle w:val="Parasts"/>
            </w:pPr>
            <w:r>
              <w:t>Valdes priekšsēdētāja Skaidrīte Vasaraudze</w:t>
            </w:r>
          </w:p>
          <w:p w14:paraId="588B2063" w14:textId="77777777" w:rsidR="002D3267" w:rsidRDefault="002D3267" w:rsidP="002D3267">
            <w:pPr>
              <w:pStyle w:val="Parasts"/>
            </w:pPr>
          </w:p>
          <w:p w14:paraId="6C6665E8" w14:textId="77777777" w:rsidR="002D3267" w:rsidRDefault="002D3267" w:rsidP="002D3267">
            <w:pPr>
              <w:pStyle w:val="Parasts"/>
            </w:pPr>
            <w:r>
              <w:t>_______________________________</w:t>
            </w:r>
          </w:p>
          <w:p w14:paraId="2F605D5C" w14:textId="77777777" w:rsidR="002D3267" w:rsidRDefault="002D3267" w:rsidP="002D3267">
            <w:pPr>
              <w:pStyle w:val="Parasts"/>
            </w:pPr>
            <w:r>
              <w:t>Valdes locekle Elga Zorgevica - Prāma</w:t>
            </w:r>
          </w:p>
        </w:tc>
        <w:tc>
          <w:tcPr>
            <w:tcW w:w="4820" w:type="dxa"/>
            <w:shd w:val="clear" w:color="auto" w:fill="auto"/>
            <w:tcMar>
              <w:top w:w="0" w:type="dxa"/>
              <w:left w:w="108" w:type="dxa"/>
              <w:bottom w:w="0" w:type="dxa"/>
              <w:right w:w="108" w:type="dxa"/>
            </w:tcMar>
          </w:tcPr>
          <w:p w14:paraId="1EEA5170" w14:textId="77777777" w:rsidR="002D3267" w:rsidRDefault="002D3267" w:rsidP="002D3267">
            <w:pPr>
              <w:pStyle w:val="Parasts"/>
              <w:widowControl w:val="0"/>
              <w:autoSpaceDE w:val="0"/>
              <w:ind w:left="5760" w:hanging="5760"/>
              <w:rPr>
                <w:b/>
                <w:bCs/>
                <w:lang w:eastAsia="en-US"/>
              </w:rPr>
            </w:pPr>
            <w:r>
              <w:rPr>
                <w:b/>
                <w:bCs/>
                <w:lang w:eastAsia="en-US"/>
              </w:rPr>
              <w:t>SIA “ELPIS”</w:t>
            </w:r>
          </w:p>
          <w:p w14:paraId="1E430650" w14:textId="77777777" w:rsidR="002D3267" w:rsidRDefault="002D3267" w:rsidP="002D3267">
            <w:pPr>
              <w:pStyle w:val="Parasts"/>
              <w:widowControl w:val="0"/>
              <w:autoSpaceDE w:val="0"/>
              <w:ind w:left="5760" w:hanging="5760"/>
              <w:rPr>
                <w:bCs/>
                <w:lang w:eastAsia="en-US"/>
              </w:rPr>
            </w:pPr>
          </w:p>
          <w:p w14:paraId="0C55EFA0" w14:textId="77777777" w:rsidR="002D3267" w:rsidRDefault="002D3267" w:rsidP="002D3267">
            <w:pPr>
              <w:pStyle w:val="Parasts"/>
              <w:widowControl w:val="0"/>
              <w:autoSpaceDE w:val="0"/>
              <w:rPr>
                <w:bCs/>
                <w:lang w:eastAsia="en-US"/>
              </w:rPr>
            </w:pPr>
            <w:r>
              <w:rPr>
                <w:bCs/>
                <w:lang w:eastAsia="en-US"/>
              </w:rPr>
              <w:t>_______________________________</w:t>
            </w:r>
          </w:p>
          <w:p w14:paraId="57D68851" w14:textId="77777777" w:rsidR="002D3267" w:rsidRDefault="002D3267" w:rsidP="002D3267">
            <w:pPr>
              <w:pStyle w:val="Parasts"/>
            </w:pPr>
            <w:r>
              <w:rPr>
                <w:rStyle w:val="Noklusjumarindkopasfonts"/>
                <w:lang w:eastAsia="en-US"/>
              </w:rPr>
              <w:t>Valdes loceklis Jānis Leitāns</w:t>
            </w:r>
          </w:p>
        </w:tc>
      </w:tr>
    </w:tbl>
    <w:p w14:paraId="77DEDA03" w14:textId="77777777" w:rsidR="002C40C4" w:rsidRDefault="002C40C4" w:rsidP="00AA04DF">
      <w:pPr>
        <w:tabs>
          <w:tab w:val="left" w:pos="1620"/>
        </w:tabs>
        <w:rPr>
          <w:rFonts w:ascii="Times New Roman" w:hAnsi="Times New Roman" w:cs="Times New Roman"/>
          <w:sz w:val="24"/>
          <w:szCs w:val="24"/>
        </w:rPr>
      </w:pPr>
    </w:p>
    <w:p w14:paraId="3B5EAA50" w14:textId="77777777" w:rsidR="002C40C4" w:rsidRPr="00AA04DF" w:rsidRDefault="002C40C4" w:rsidP="00AA04DF">
      <w:pPr>
        <w:tabs>
          <w:tab w:val="left" w:pos="1620"/>
        </w:tabs>
        <w:rPr>
          <w:rFonts w:ascii="Times New Roman" w:hAnsi="Times New Roman" w:cs="Times New Roman"/>
          <w:sz w:val="24"/>
          <w:szCs w:val="24"/>
        </w:rPr>
      </w:pPr>
    </w:p>
    <w:p w14:paraId="6C0B0809" w14:textId="77777777" w:rsidR="004518D7" w:rsidRPr="004518D7" w:rsidRDefault="004518D7" w:rsidP="004518D7">
      <w:pPr>
        <w:rPr>
          <w:rFonts w:ascii="Times New Roman" w:hAnsi="Times New Roman" w:cs="Times New Roman"/>
          <w:sz w:val="24"/>
          <w:szCs w:val="24"/>
        </w:rPr>
      </w:pPr>
    </w:p>
    <w:p w14:paraId="0DB1E203" w14:textId="7E404298" w:rsidR="004518D7" w:rsidRDefault="004518D7" w:rsidP="004518D7">
      <w:pPr>
        <w:rPr>
          <w:rFonts w:ascii="Times New Roman" w:hAnsi="Times New Roman" w:cs="Times New Roman"/>
          <w:sz w:val="24"/>
          <w:szCs w:val="24"/>
        </w:rPr>
      </w:pPr>
    </w:p>
    <w:p w14:paraId="653ED5E9" w14:textId="77777777" w:rsidR="00E01290" w:rsidRDefault="00E01290" w:rsidP="004518D7">
      <w:pPr>
        <w:rPr>
          <w:rFonts w:ascii="Times New Roman" w:hAnsi="Times New Roman" w:cs="Times New Roman"/>
          <w:sz w:val="24"/>
          <w:szCs w:val="24"/>
        </w:rPr>
      </w:pPr>
      <w:r>
        <w:rPr>
          <w:rFonts w:ascii="Times New Roman" w:hAnsi="Times New Roman" w:cs="Times New Roman"/>
          <w:sz w:val="24"/>
          <w:szCs w:val="24"/>
        </w:rPr>
        <w:t xml:space="preserve">             </w:t>
      </w:r>
    </w:p>
    <w:p w14:paraId="0247AED8" w14:textId="0FC720B7" w:rsidR="004518D7" w:rsidRDefault="004518D7" w:rsidP="004518D7">
      <w:pPr>
        <w:rPr>
          <w:rFonts w:ascii="Times New Roman" w:hAnsi="Times New Roman" w:cs="Times New Roman"/>
          <w:sz w:val="24"/>
          <w:szCs w:val="24"/>
        </w:rPr>
      </w:pPr>
    </w:p>
    <w:p w14:paraId="315871A9" w14:textId="5E2EF7C7" w:rsidR="004518D7" w:rsidRPr="004518D7" w:rsidRDefault="004518D7" w:rsidP="004518D7">
      <w:pPr>
        <w:tabs>
          <w:tab w:val="left" w:pos="1440"/>
        </w:tabs>
        <w:rPr>
          <w:rFonts w:ascii="Times New Roman" w:hAnsi="Times New Roman" w:cs="Times New Roman"/>
          <w:sz w:val="24"/>
          <w:szCs w:val="24"/>
        </w:rPr>
      </w:pPr>
    </w:p>
    <w:sectPr w:rsidR="004518D7" w:rsidRPr="004518D7" w:rsidSect="002D3267">
      <w:pgSz w:w="16838" w:h="11906" w:orient="landscape"/>
      <w:pgMar w:top="1843"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48015" w14:textId="77777777" w:rsidR="00C64B36" w:rsidRDefault="00C64B36" w:rsidP="004518D7">
      <w:pPr>
        <w:spacing w:after="0" w:line="240" w:lineRule="auto"/>
      </w:pPr>
      <w:r>
        <w:separator/>
      </w:r>
    </w:p>
  </w:endnote>
  <w:endnote w:type="continuationSeparator" w:id="0">
    <w:p w14:paraId="7D61FFBA" w14:textId="77777777" w:rsidR="00C64B36" w:rsidRDefault="00C64B36" w:rsidP="0045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41822"/>
      <w:docPartObj>
        <w:docPartGallery w:val="Page Numbers (Bottom of Page)"/>
        <w:docPartUnique/>
      </w:docPartObj>
    </w:sdtPr>
    <w:sdtEndPr>
      <w:rPr>
        <w:noProof/>
      </w:rPr>
    </w:sdtEndPr>
    <w:sdtContent>
      <w:p w14:paraId="01BB4EF1" w14:textId="0F8A7F56" w:rsidR="00B100FE" w:rsidRDefault="00B100FE">
        <w:pPr>
          <w:pStyle w:val="Footer"/>
          <w:jc w:val="right"/>
        </w:pPr>
        <w:r>
          <w:fldChar w:fldCharType="begin"/>
        </w:r>
        <w:r>
          <w:instrText xml:space="preserve"> PAGE   \* MERGEFORMAT </w:instrText>
        </w:r>
        <w:r>
          <w:fldChar w:fldCharType="separate"/>
        </w:r>
        <w:r w:rsidR="002E7C0B">
          <w:rPr>
            <w:noProof/>
          </w:rPr>
          <w:t>5</w:t>
        </w:r>
        <w:r>
          <w:rPr>
            <w:noProof/>
          </w:rPr>
          <w:fldChar w:fldCharType="end"/>
        </w:r>
      </w:p>
    </w:sdtContent>
  </w:sdt>
  <w:p w14:paraId="2AA073D5" w14:textId="77777777" w:rsidR="00B100FE" w:rsidRDefault="00B10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A4F51" w14:textId="77777777" w:rsidR="00C64B36" w:rsidRDefault="00C64B36" w:rsidP="004518D7">
      <w:pPr>
        <w:spacing w:after="0" w:line="240" w:lineRule="auto"/>
      </w:pPr>
      <w:r>
        <w:separator/>
      </w:r>
    </w:p>
  </w:footnote>
  <w:footnote w:type="continuationSeparator" w:id="0">
    <w:p w14:paraId="33A7EC1D" w14:textId="77777777" w:rsidR="00C64B36" w:rsidRDefault="00C64B36" w:rsidP="00451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05A822A"/>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20" w:hanging="42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ascii="Times New Roman" w:hAnsi="Times New Roman" w:cs="Times New Roman" w:hint="default"/>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551260A"/>
    <w:multiLevelType w:val="hybridMultilevel"/>
    <w:tmpl w:val="0568C872"/>
    <w:lvl w:ilvl="0" w:tplc="0426000F">
      <w:start w:val="1"/>
      <w:numFmt w:val="decimal"/>
      <w:lvlText w:val="%1."/>
      <w:lvlJc w:val="left"/>
      <w:pPr>
        <w:ind w:left="1440" w:hanging="360"/>
      </w:pPr>
    </w:lvl>
    <w:lvl w:ilvl="1" w:tplc="BF80379C">
      <w:start w:val="1"/>
      <w:numFmt w:val="decimal"/>
      <w:lvlText w:val="6.%2."/>
      <w:lvlJc w:val="left"/>
      <w:pPr>
        <w:ind w:left="928" w:hanging="360"/>
      </w:pPr>
      <w:rPr>
        <w:rFonts w:hint="default"/>
        <w:color w:val="auto"/>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5D97893"/>
    <w:multiLevelType w:val="hybridMultilevel"/>
    <w:tmpl w:val="1D1E6EDC"/>
    <w:lvl w:ilvl="0" w:tplc="A51EFB66">
      <w:start w:val="1"/>
      <w:numFmt w:val="decimal"/>
      <w:lvlText w:val="9.%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31349E"/>
    <w:multiLevelType w:val="hybridMultilevel"/>
    <w:tmpl w:val="9D4AA94C"/>
    <w:lvl w:ilvl="0" w:tplc="EC3EC726">
      <w:start w:val="1"/>
      <w:numFmt w:val="decimal"/>
      <w:lvlText w:val="5.%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A96F78"/>
    <w:multiLevelType w:val="hybridMultilevel"/>
    <w:tmpl w:val="AE4C1B8C"/>
    <w:lvl w:ilvl="0" w:tplc="7EB20BB8">
      <w:start w:val="1"/>
      <w:numFmt w:val="decimal"/>
      <w:lvlText w:val="8.%1."/>
      <w:lvlJc w:val="left"/>
      <w:pPr>
        <w:ind w:left="720" w:hanging="360"/>
      </w:pPr>
      <w:rPr>
        <w:rFonts w:hint="default"/>
        <w:color w:val="auto"/>
      </w:rPr>
    </w:lvl>
    <w:lvl w:ilvl="1" w:tplc="F62A3BC4">
      <w:start w:val="1"/>
      <w:numFmt w:val="decimal"/>
      <w:lvlText w:val="3.6.%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B06B1A"/>
    <w:multiLevelType w:val="hybridMultilevel"/>
    <w:tmpl w:val="5566AE96"/>
    <w:lvl w:ilvl="0" w:tplc="39467AA0">
      <w:start w:val="1"/>
      <w:numFmt w:val="decimal"/>
      <w:lvlText w:val="%1."/>
      <w:lvlJc w:val="left"/>
      <w:pPr>
        <w:ind w:left="1440" w:hanging="360"/>
      </w:pPr>
      <w:rPr>
        <w:b/>
      </w:rPr>
    </w:lvl>
    <w:lvl w:ilvl="1" w:tplc="BF80379C">
      <w:start w:val="1"/>
      <w:numFmt w:val="decimal"/>
      <w:lvlText w:val="6.%2."/>
      <w:lvlJc w:val="left"/>
      <w:pPr>
        <w:ind w:left="928" w:hanging="360"/>
      </w:pPr>
      <w:rPr>
        <w:rFonts w:hint="default"/>
        <w:color w:val="auto"/>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0B16D99"/>
    <w:multiLevelType w:val="hybridMultilevel"/>
    <w:tmpl w:val="C9F69D7A"/>
    <w:lvl w:ilvl="0" w:tplc="DE781CDA">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3514F"/>
    <w:multiLevelType w:val="hybridMultilevel"/>
    <w:tmpl w:val="153E3BA6"/>
    <w:lvl w:ilvl="0" w:tplc="9C7A5A44">
      <w:start w:val="1"/>
      <w:numFmt w:val="decimal"/>
      <w:lvlText w:val="4.%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FF0A32"/>
    <w:multiLevelType w:val="hybridMultilevel"/>
    <w:tmpl w:val="80E423B4"/>
    <w:lvl w:ilvl="0" w:tplc="350A2EA6">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F95622"/>
    <w:multiLevelType w:val="hybridMultilevel"/>
    <w:tmpl w:val="3A24D1CE"/>
    <w:lvl w:ilvl="0" w:tplc="B950DC7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B73687"/>
    <w:multiLevelType w:val="multilevel"/>
    <w:tmpl w:val="3884989C"/>
    <w:lvl w:ilvl="0">
      <w:start w:val="1"/>
      <w:numFmt w:val="decimal"/>
      <w:lvlText w:val="%1."/>
      <w:lvlJc w:val="left"/>
      <w:pPr>
        <w:ind w:left="360" w:hanging="360"/>
      </w:pPr>
    </w:lvl>
    <w:lvl w:ilvl="1">
      <w:start w:val="1"/>
      <w:numFmt w:val="decimal"/>
      <w:lvlText w:val="%1.%2."/>
      <w:lvlJc w:val="left"/>
      <w:pPr>
        <w:ind w:left="420" w:hanging="42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9DA0121"/>
    <w:multiLevelType w:val="multilevel"/>
    <w:tmpl w:val="E398F1B2"/>
    <w:lvl w:ilvl="0">
      <w:start w:val="1"/>
      <w:numFmt w:val="decimal"/>
      <w:lvlText w:val="%1."/>
      <w:lvlJc w:val="left"/>
      <w:pPr>
        <w:ind w:left="360" w:hanging="360"/>
      </w:pPr>
      <w:rPr>
        <w:b/>
      </w:rPr>
    </w:lvl>
    <w:lvl w:ilvl="1">
      <w:start w:val="1"/>
      <w:numFmt w:val="decimal"/>
      <w:lvlText w:val="%1.%2."/>
      <w:lvlJc w:val="left"/>
      <w:pPr>
        <w:ind w:left="420" w:hanging="420"/>
      </w:pPr>
      <w:rPr>
        <w:rFonts w:ascii="Times New Roman" w:hAnsi="Times New Roman" w:cs="Times New Roman"/>
        <w:b w:val="0"/>
        <w:i w:val="0"/>
        <w:color w:val="auto"/>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F7468B6"/>
    <w:multiLevelType w:val="hybridMultilevel"/>
    <w:tmpl w:val="14BE1404"/>
    <w:lvl w:ilvl="0" w:tplc="759C84F4">
      <w:start w:val="1"/>
      <w:numFmt w:val="decimal"/>
      <w:lvlText w:val="3.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366607"/>
    <w:multiLevelType w:val="hybridMultilevel"/>
    <w:tmpl w:val="E8A24966"/>
    <w:lvl w:ilvl="0" w:tplc="8D2A0A3A">
      <w:start w:val="1"/>
      <w:numFmt w:val="decimal"/>
      <w:lvlText w:val="1.%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B261FC"/>
    <w:multiLevelType w:val="hybridMultilevel"/>
    <w:tmpl w:val="0568C872"/>
    <w:lvl w:ilvl="0" w:tplc="0426000F">
      <w:start w:val="1"/>
      <w:numFmt w:val="decimal"/>
      <w:lvlText w:val="%1."/>
      <w:lvlJc w:val="left"/>
      <w:pPr>
        <w:ind w:left="1440" w:hanging="360"/>
      </w:pPr>
    </w:lvl>
    <w:lvl w:ilvl="1" w:tplc="BF80379C">
      <w:start w:val="1"/>
      <w:numFmt w:val="decimal"/>
      <w:lvlText w:val="6.%2."/>
      <w:lvlJc w:val="left"/>
      <w:pPr>
        <w:ind w:left="928" w:hanging="360"/>
      </w:pPr>
      <w:rPr>
        <w:rFonts w:hint="default"/>
        <w:color w:val="auto"/>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FC06C64"/>
    <w:multiLevelType w:val="hybridMultilevel"/>
    <w:tmpl w:val="0568C872"/>
    <w:lvl w:ilvl="0" w:tplc="0426000F">
      <w:start w:val="1"/>
      <w:numFmt w:val="decimal"/>
      <w:lvlText w:val="%1."/>
      <w:lvlJc w:val="left"/>
      <w:pPr>
        <w:ind w:left="1440" w:hanging="360"/>
      </w:pPr>
    </w:lvl>
    <w:lvl w:ilvl="1" w:tplc="BF80379C">
      <w:start w:val="1"/>
      <w:numFmt w:val="decimal"/>
      <w:lvlText w:val="6.%2."/>
      <w:lvlJc w:val="left"/>
      <w:pPr>
        <w:ind w:left="928" w:hanging="360"/>
      </w:pPr>
      <w:rPr>
        <w:rFonts w:hint="default"/>
        <w:color w:val="auto"/>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4065814"/>
    <w:multiLevelType w:val="hybridMultilevel"/>
    <w:tmpl w:val="EDA2F646"/>
    <w:lvl w:ilvl="0" w:tplc="8DF203C4">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3B41EE"/>
    <w:multiLevelType w:val="hybridMultilevel"/>
    <w:tmpl w:val="2A5A0210"/>
    <w:lvl w:ilvl="0" w:tplc="26F4A534">
      <w:start w:val="1"/>
      <w:numFmt w:val="decimal"/>
      <w:lvlText w:val="8.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225B67"/>
    <w:multiLevelType w:val="hybridMultilevel"/>
    <w:tmpl w:val="B484C9DE"/>
    <w:lvl w:ilvl="0" w:tplc="37504B36">
      <w:start w:val="1"/>
      <w:numFmt w:val="decimal"/>
      <w:lvlText w:val="6.%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14"/>
  </w:num>
  <w:num w:numId="5">
    <w:abstractNumId w:val="13"/>
  </w:num>
  <w:num w:numId="6">
    <w:abstractNumId w:val="16"/>
  </w:num>
  <w:num w:numId="7">
    <w:abstractNumId w:val="0"/>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3"/>
  </w:num>
  <w:num w:numId="14">
    <w:abstractNumId w:val="18"/>
  </w:num>
  <w:num w:numId="15">
    <w:abstractNumId w:val="10"/>
  </w:num>
  <w:num w:numId="16">
    <w:abstractNumId w:val="9"/>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41"/>
    <w:rsid w:val="000762B4"/>
    <w:rsid w:val="000A3F91"/>
    <w:rsid w:val="001421B3"/>
    <w:rsid w:val="00153607"/>
    <w:rsid w:val="0019158E"/>
    <w:rsid w:val="00222104"/>
    <w:rsid w:val="002A57B9"/>
    <w:rsid w:val="002B4639"/>
    <w:rsid w:val="002C40C4"/>
    <w:rsid w:val="002D3267"/>
    <w:rsid w:val="002E35AC"/>
    <w:rsid w:val="002E7C0B"/>
    <w:rsid w:val="004154E9"/>
    <w:rsid w:val="004518D7"/>
    <w:rsid w:val="00467D21"/>
    <w:rsid w:val="00477CEC"/>
    <w:rsid w:val="005168DE"/>
    <w:rsid w:val="00544D30"/>
    <w:rsid w:val="0054616C"/>
    <w:rsid w:val="005673D4"/>
    <w:rsid w:val="006276DD"/>
    <w:rsid w:val="007056A3"/>
    <w:rsid w:val="007E03BC"/>
    <w:rsid w:val="008866CD"/>
    <w:rsid w:val="008B4AA2"/>
    <w:rsid w:val="008E7F73"/>
    <w:rsid w:val="00906604"/>
    <w:rsid w:val="00925E12"/>
    <w:rsid w:val="0095306E"/>
    <w:rsid w:val="00983A1D"/>
    <w:rsid w:val="009A307E"/>
    <w:rsid w:val="009A47E0"/>
    <w:rsid w:val="00A104E2"/>
    <w:rsid w:val="00A25085"/>
    <w:rsid w:val="00A47D1A"/>
    <w:rsid w:val="00A62707"/>
    <w:rsid w:val="00A632C7"/>
    <w:rsid w:val="00A668B0"/>
    <w:rsid w:val="00A81222"/>
    <w:rsid w:val="00AA04DF"/>
    <w:rsid w:val="00AE0505"/>
    <w:rsid w:val="00B100FE"/>
    <w:rsid w:val="00B53E08"/>
    <w:rsid w:val="00B97FF8"/>
    <w:rsid w:val="00BE6B18"/>
    <w:rsid w:val="00C25C57"/>
    <w:rsid w:val="00C34BB1"/>
    <w:rsid w:val="00C64B36"/>
    <w:rsid w:val="00CA3723"/>
    <w:rsid w:val="00CE7EC1"/>
    <w:rsid w:val="00D534AF"/>
    <w:rsid w:val="00D96F22"/>
    <w:rsid w:val="00DA25A7"/>
    <w:rsid w:val="00DC4E1A"/>
    <w:rsid w:val="00DD5459"/>
    <w:rsid w:val="00E01290"/>
    <w:rsid w:val="00E21641"/>
    <w:rsid w:val="00E84FBC"/>
    <w:rsid w:val="00F17940"/>
    <w:rsid w:val="00FF5A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6744"/>
  <w15:docId w15:val="{0CC10EC6-9FF0-4376-AE71-435B0E77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158E"/>
    <w:pPr>
      <w:spacing w:after="0" w:line="240" w:lineRule="auto"/>
      <w:ind w:left="720"/>
      <w:contextualSpacing/>
    </w:pPr>
    <w:rPr>
      <w:rFonts w:ascii="Times New Roman" w:eastAsia="Times New Roman" w:hAnsi="Times New Roman" w:cs="Times New Roman"/>
      <w:sz w:val="24"/>
      <w:szCs w:val="24"/>
      <w:lang w:eastAsia="lv-LV"/>
    </w:rPr>
  </w:style>
  <w:style w:type="paragraph" w:styleId="Title">
    <w:name w:val="Title"/>
    <w:basedOn w:val="Normal"/>
    <w:link w:val="TitleChar"/>
    <w:qFormat/>
    <w:rsid w:val="00AE0505"/>
    <w:pPr>
      <w:spacing w:after="0" w:line="240" w:lineRule="auto"/>
      <w:jc w:val="center"/>
    </w:pPr>
    <w:rPr>
      <w:rFonts w:ascii="Times New Roman" w:eastAsia="Times New Roman" w:hAnsi="Times New Roman" w:cs="Times New Roman"/>
      <w:b/>
      <w:bCs/>
      <w:sz w:val="28"/>
      <w:szCs w:val="24"/>
      <w:lang w:val="x-none" w:eastAsia="lv-LV"/>
    </w:rPr>
  </w:style>
  <w:style w:type="character" w:customStyle="1" w:styleId="TitleChar">
    <w:name w:val="Title Char"/>
    <w:basedOn w:val="DefaultParagraphFont"/>
    <w:link w:val="Title"/>
    <w:rsid w:val="00AE0505"/>
    <w:rPr>
      <w:rFonts w:ascii="Times New Roman" w:eastAsia="Times New Roman" w:hAnsi="Times New Roman" w:cs="Times New Roman"/>
      <w:b/>
      <w:bCs/>
      <w:sz w:val="28"/>
      <w:szCs w:val="24"/>
      <w:lang w:val="x-none" w:eastAsia="lv-LV"/>
    </w:rPr>
  </w:style>
  <w:style w:type="table" w:styleId="TableGrid">
    <w:name w:val="Table Grid"/>
    <w:basedOn w:val="TableNormal"/>
    <w:uiPriority w:val="39"/>
    <w:rsid w:val="00AE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306E"/>
    <w:rPr>
      <w:color w:val="000080"/>
      <w:u w:val="single"/>
    </w:rPr>
  </w:style>
  <w:style w:type="character" w:customStyle="1" w:styleId="UnresolvedMention">
    <w:name w:val="Unresolved Mention"/>
    <w:basedOn w:val="DefaultParagraphFont"/>
    <w:uiPriority w:val="99"/>
    <w:semiHidden/>
    <w:unhideWhenUsed/>
    <w:rsid w:val="00DA25A7"/>
    <w:rPr>
      <w:color w:val="605E5C"/>
      <w:shd w:val="clear" w:color="auto" w:fill="E1DFDD"/>
    </w:rPr>
  </w:style>
  <w:style w:type="paragraph" w:styleId="BodyText2">
    <w:name w:val="Body Text 2"/>
    <w:basedOn w:val="Normal"/>
    <w:link w:val="BodyText2Char"/>
    <w:rsid w:val="00F17940"/>
    <w:pPr>
      <w:suppressAutoHyphens/>
      <w:autoSpaceDN w:val="0"/>
      <w:spacing w:after="120" w:line="480" w:lineRule="auto"/>
      <w:textAlignment w:val="baseline"/>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F17940"/>
    <w:rPr>
      <w:rFonts w:ascii="Times New Roman" w:eastAsia="Times New Roman" w:hAnsi="Times New Roman" w:cs="Times New Roman"/>
      <w:sz w:val="24"/>
      <w:szCs w:val="24"/>
      <w:lang w:eastAsia="lv-LV"/>
    </w:rPr>
  </w:style>
  <w:style w:type="character" w:customStyle="1" w:styleId="WW8Num1z0">
    <w:name w:val="WW8Num1z0"/>
    <w:rsid w:val="002E35AC"/>
    <w:rPr>
      <w:rFonts w:ascii="Times New Roman" w:eastAsia="Times New Roman" w:hAnsi="Times New Roman" w:cs="Times New Roman"/>
      <w:b/>
      <w:color w:val="auto"/>
      <w:sz w:val="24"/>
    </w:rPr>
  </w:style>
  <w:style w:type="paragraph" w:styleId="Header">
    <w:name w:val="header"/>
    <w:basedOn w:val="Normal"/>
    <w:link w:val="HeaderChar"/>
    <w:uiPriority w:val="99"/>
    <w:unhideWhenUsed/>
    <w:rsid w:val="00451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8D7"/>
  </w:style>
  <w:style w:type="paragraph" w:styleId="Footer">
    <w:name w:val="footer"/>
    <w:basedOn w:val="Normal"/>
    <w:link w:val="FooterChar"/>
    <w:uiPriority w:val="99"/>
    <w:unhideWhenUsed/>
    <w:rsid w:val="00451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8D7"/>
  </w:style>
  <w:style w:type="paragraph" w:customStyle="1" w:styleId="Parasts">
    <w:name w:val="Parasts"/>
    <w:rsid w:val="00E01290"/>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Noklusjumarindkopasfonts">
    <w:name w:val="Noklusējuma rindkopas fonts"/>
    <w:rsid w:val="00E0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5238">
      <w:bodyDiv w:val="1"/>
      <w:marLeft w:val="0"/>
      <w:marRight w:val="0"/>
      <w:marTop w:val="0"/>
      <w:marBottom w:val="0"/>
      <w:divBdr>
        <w:top w:val="none" w:sz="0" w:space="0" w:color="auto"/>
        <w:left w:val="none" w:sz="0" w:space="0" w:color="auto"/>
        <w:bottom w:val="none" w:sz="0" w:space="0" w:color="auto"/>
        <w:right w:val="none" w:sz="0" w:space="0" w:color="auto"/>
      </w:divBdr>
    </w:div>
    <w:div w:id="944653274">
      <w:bodyDiv w:val="1"/>
      <w:marLeft w:val="0"/>
      <w:marRight w:val="0"/>
      <w:marTop w:val="0"/>
      <w:marBottom w:val="0"/>
      <w:divBdr>
        <w:top w:val="none" w:sz="0" w:space="0" w:color="auto"/>
        <w:left w:val="none" w:sz="0" w:space="0" w:color="auto"/>
        <w:bottom w:val="none" w:sz="0" w:space="0" w:color="auto"/>
        <w:right w:val="none" w:sz="0" w:space="0" w:color="auto"/>
      </w:divBdr>
    </w:div>
    <w:div w:id="1082721623">
      <w:bodyDiv w:val="1"/>
      <w:marLeft w:val="0"/>
      <w:marRight w:val="0"/>
      <w:marTop w:val="0"/>
      <w:marBottom w:val="0"/>
      <w:divBdr>
        <w:top w:val="none" w:sz="0" w:space="0" w:color="auto"/>
        <w:left w:val="none" w:sz="0" w:space="0" w:color="auto"/>
        <w:bottom w:val="none" w:sz="0" w:space="0" w:color="auto"/>
        <w:right w:val="none" w:sz="0" w:space="0" w:color="auto"/>
      </w:divBdr>
    </w:div>
    <w:div w:id="1107316163">
      <w:bodyDiv w:val="1"/>
      <w:marLeft w:val="0"/>
      <w:marRight w:val="0"/>
      <w:marTop w:val="0"/>
      <w:marBottom w:val="0"/>
      <w:divBdr>
        <w:top w:val="none" w:sz="0" w:space="0" w:color="auto"/>
        <w:left w:val="none" w:sz="0" w:space="0" w:color="auto"/>
        <w:bottom w:val="none" w:sz="0" w:space="0" w:color="auto"/>
        <w:right w:val="none" w:sz="0" w:space="0" w:color="auto"/>
      </w:divBdr>
    </w:div>
    <w:div w:id="1149053664">
      <w:bodyDiv w:val="1"/>
      <w:marLeft w:val="0"/>
      <w:marRight w:val="0"/>
      <w:marTop w:val="0"/>
      <w:marBottom w:val="0"/>
      <w:divBdr>
        <w:top w:val="none" w:sz="0" w:space="0" w:color="auto"/>
        <w:left w:val="none" w:sz="0" w:space="0" w:color="auto"/>
        <w:bottom w:val="none" w:sz="0" w:space="0" w:color="auto"/>
        <w:right w:val="none" w:sz="0" w:space="0" w:color="auto"/>
      </w:divBdr>
    </w:div>
    <w:div w:id="1272318839">
      <w:bodyDiv w:val="1"/>
      <w:marLeft w:val="0"/>
      <w:marRight w:val="0"/>
      <w:marTop w:val="0"/>
      <w:marBottom w:val="0"/>
      <w:divBdr>
        <w:top w:val="none" w:sz="0" w:space="0" w:color="auto"/>
        <w:left w:val="none" w:sz="0" w:space="0" w:color="auto"/>
        <w:bottom w:val="none" w:sz="0" w:space="0" w:color="auto"/>
        <w:right w:val="none" w:sz="0" w:space="0" w:color="auto"/>
      </w:divBdr>
    </w:div>
    <w:div w:id="1433435434">
      <w:bodyDiv w:val="1"/>
      <w:marLeft w:val="0"/>
      <w:marRight w:val="0"/>
      <w:marTop w:val="0"/>
      <w:marBottom w:val="0"/>
      <w:divBdr>
        <w:top w:val="none" w:sz="0" w:space="0" w:color="auto"/>
        <w:left w:val="none" w:sz="0" w:space="0" w:color="auto"/>
        <w:bottom w:val="none" w:sz="0" w:space="0" w:color="auto"/>
        <w:right w:val="none" w:sz="0" w:space="0" w:color="auto"/>
      </w:divBdr>
    </w:div>
    <w:div w:id="21182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lpis.lv" TargetMode="External"/><Relationship Id="rId13" Type="http://schemas.openxmlformats.org/officeDocument/2006/relationships/hyperlink" Target="mailto:lana.lemane@rigasveselib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ja.rocena@rigasveselib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ra.antonova@rigasveseliba.lv" TargetMode="External"/><Relationship Id="rId5" Type="http://schemas.openxmlformats.org/officeDocument/2006/relationships/webSettings" Target="webSettings.xml"/><Relationship Id="rId15" Type="http://schemas.openxmlformats.org/officeDocument/2006/relationships/hyperlink" Target="mailto:sandra.malceniece@rigasveseliba.lv" TargetMode="External"/><Relationship Id="rId10" Type="http://schemas.openxmlformats.org/officeDocument/2006/relationships/hyperlink" Target="mailto:aiga.krigere@rigasveseliba.lv" TargetMode="External"/><Relationship Id="rId4" Type="http://schemas.openxmlformats.org/officeDocument/2006/relationships/settings" Target="settings.xml"/><Relationship Id="rId9" Type="http://schemas.openxmlformats.org/officeDocument/2006/relationships/hyperlink" Target="mailto:ilona.ivanova@rigasveseliba.lv" TargetMode="External"/><Relationship Id="rId14" Type="http://schemas.openxmlformats.org/officeDocument/2006/relationships/hyperlink" Target="mailto:diana.petersone@rigasvesel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FCF0-F895-4867-A7A3-76A2654B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8273</Words>
  <Characters>4717</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Broks</dc:creator>
  <cp:keywords/>
  <dc:description/>
  <cp:lastModifiedBy>Margarita Svjatoduha</cp:lastModifiedBy>
  <cp:revision>2</cp:revision>
  <dcterms:created xsi:type="dcterms:W3CDTF">2019-02-01T08:22:00Z</dcterms:created>
  <dcterms:modified xsi:type="dcterms:W3CDTF">2019-02-01T08:22:00Z</dcterms:modified>
</cp:coreProperties>
</file>