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dxa"/>
        <w:tblInd w:w="3686" w:type="dxa"/>
        <w:tblCellMar>
          <w:left w:w="10" w:type="dxa"/>
          <w:right w:w="10" w:type="dxa"/>
        </w:tblCellMar>
        <w:tblLook w:val="0000" w:firstRow="0" w:lastRow="0" w:firstColumn="0" w:lastColumn="0" w:noHBand="0" w:noVBand="0"/>
      </w:tblPr>
      <w:tblGrid>
        <w:gridCol w:w="3827"/>
        <w:gridCol w:w="481"/>
        <w:gridCol w:w="1362"/>
      </w:tblGrid>
      <w:tr w:rsidR="006202B0" w:rsidRPr="006A5681" w14:paraId="2BFC7FB5" w14:textId="77777777" w:rsidTr="003C2CDF">
        <w:tc>
          <w:tcPr>
            <w:tcW w:w="3827" w:type="dxa"/>
            <w:shd w:val="clear" w:color="auto" w:fill="auto"/>
            <w:tcMar>
              <w:top w:w="0" w:type="dxa"/>
              <w:left w:w="108" w:type="dxa"/>
              <w:bottom w:w="0" w:type="dxa"/>
              <w:right w:w="108" w:type="dxa"/>
            </w:tcMar>
          </w:tcPr>
          <w:p w14:paraId="38C4123F" w14:textId="77777777" w:rsidR="006202B0" w:rsidRPr="006A5681" w:rsidRDefault="006202B0" w:rsidP="00A15C08">
            <w:pPr>
              <w:pStyle w:val="Title"/>
              <w:rPr>
                <w:bCs/>
                <w:i/>
                <w:sz w:val="20"/>
                <w:szCs w:val="24"/>
              </w:rPr>
            </w:pPr>
          </w:p>
        </w:tc>
        <w:tc>
          <w:tcPr>
            <w:tcW w:w="481" w:type="dxa"/>
            <w:shd w:val="clear" w:color="auto" w:fill="auto"/>
            <w:tcMar>
              <w:top w:w="0" w:type="dxa"/>
              <w:left w:w="108" w:type="dxa"/>
              <w:bottom w:w="0" w:type="dxa"/>
              <w:right w:w="108" w:type="dxa"/>
            </w:tcMar>
          </w:tcPr>
          <w:p w14:paraId="54FCCBF5" w14:textId="77777777" w:rsidR="006202B0" w:rsidRPr="006A5681" w:rsidRDefault="006202B0" w:rsidP="00A15C08">
            <w:pPr>
              <w:pStyle w:val="Title"/>
              <w:jc w:val="left"/>
            </w:pPr>
          </w:p>
        </w:tc>
        <w:tc>
          <w:tcPr>
            <w:tcW w:w="1362" w:type="dxa"/>
            <w:shd w:val="clear" w:color="auto" w:fill="auto"/>
            <w:tcMar>
              <w:top w:w="0" w:type="dxa"/>
              <w:left w:w="108" w:type="dxa"/>
              <w:bottom w:w="0" w:type="dxa"/>
              <w:right w:w="108" w:type="dxa"/>
            </w:tcMar>
          </w:tcPr>
          <w:p w14:paraId="01296461" w14:textId="77777777" w:rsidR="006202B0" w:rsidRPr="006A5681" w:rsidRDefault="006202B0" w:rsidP="00A15C08">
            <w:pPr>
              <w:pStyle w:val="Title"/>
              <w:jc w:val="left"/>
            </w:pPr>
          </w:p>
        </w:tc>
      </w:tr>
      <w:tr w:rsidR="006202B0" w:rsidRPr="006A5681" w14:paraId="6B6B15D2" w14:textId="77777777" w:rsidTr="003C2CDF">
        <w:tc>
          <w:tcPr>
            <w:tcW w:w="3827" w:type="dxa"/>
            <w:shd w:val="clear" w:color="auto" w:fill="auto"/>
            <w:tcMar>
              <w:top w:w="0" w:type="dxa"/>
              <w:left w:w="108" w:type="dxa"/>
              <w:bottom w:w="0" w:type="dxa"/>
              <w:right w:w="108" w:type="dxa"/>
            </w:tcMar>
          </w:tcPr>
          <w:p w14:paraId="10BC0B83" w14:textId="77777777" w:rsidR="006202B0" w:rsidRPr="006A5681" w:rsidRDefault="006202B0" w:rsidP="003C2CDF">
            <w:pPr>
              <w:pStyle w:val="Title"/>
              <w:ind w:left="-70" w:right="-70"/>
            </w:pPr>
            <w:r w:rsidRPr="006A5681">
              <w:rPr>
                <w:i/>
                <w:sz w:val="20"/>
                <w:szCs w:val="24"/>
              </w:rPr>
              <w:t>SIA “Rīgas veselības centrs” līguma</w:t>
            </w:r>
          </w:p>
        </w:tc>
        <w:tc>
          <w:tcPr>
            <w:tcW w:w="481" w:type="dxa"/>
            <w:shd w:val="clear" w:color="auto" w:fill="auto"/>
            <w:tcMar>
              <w:top w:w="0" w:type="dxa"/>
              <w:left w:w="108" w:type="dxa"/>
              <w:bottom w:w="0" w:type="dxa"/>
              <w:right w:w="108" w:type="dxa"/>
            </w:tcMar>
          </w:tcPr>
          <w:p w14:paraId="19126DE2" w14:textId="77777777" w:rsidR="006202B0" w:rsidRPr="006A5681" w:rsidRDefault="006202B0" w:rsidP="003C2CDF">
            <w:pPr>
              <w:pStyle w:val="Title"/>
              <w:ind w:left="-70" w:right="-70"/>
            </w:pPr>
            <w:r w:rsidRPr="006A5681">
              <w:rPr>
                <w:i/>
                <w:sz w:val="20"/>
                <w:szCs w:val="24"/>
              </w:rPr>
              <w:t>Nr.</w:t>
            </w:r>
          </w:p>
        </w:tc>
        <w:tc>
          <w:tcPr>
            <w:tcW w:w="1362" w:type="dxa"/>
            <w:shd w:val="clear" w:color="auto" w:fill="auto"/>
            <w:tcMar>
              <w:top w:w="0" w:type="dxa"/>
              <w:left w:w="108" w:type="dxa"/>
              <w:bottom w:w="0" w:type="dxa"/>
              <w:right w:w="108" w:type="dxa"/>
            </w:tcMar>
          </w:tcPr>
          <w:p w14:paraId="730E254B" w14:textId="77777777" w:rsidR="006202B0" w:rsidRPr="006A5681" w:rsidRDefault="006202B0" w:rsidP="003C2CDF">
            <w:pPr>
              <w:pStyle w:val="Title"/>
              <w:ind w:left="-70" w:right="-70"/>
              <w:rPr>
                <w:i/>
                <w:sz w:val="20"/>
                <w:szCs w:val="24"/>
                <w:u w:val="single"/>
              </w:rPr>
            </w:pPr>
          </w:p>
          <w:p w14:paraId="00B99A8F" w14:textId="77777777" w:rsidR="006202B0" w:rsidRPr="006A5681" w:rsidRDefault="006202B0" w:rsidP="003C2CDF">
            <w:pPr>
              <w:pStyle w:val="Title"/>
              <w:ind w:left="-70" w:right="-70"/>
            </w:pPr>
          </w:p>
        </w:tc>
      </w:tr>
      <w:tr w:rsidR="006202B0" w:rsidRPr="006A5681" w14:paraId="6E26A4A7" w14:textId="77777777" w:rsidTr="003C2CDF">
        <w:tc>
          <w:tcPr>
            <w:tcW w:w="3827" w:type="dxa"/>
            <w:shd w:val="clear" w:color="auto" w:fill="auto"/>
            <w:tcMar>
              <w:top w:w="0" w:type="dxa"/>
              <w:left w:w="108" w:type="dxa"/>
              <w:bottom w:w="0" w:type="dxa"/>
              <w:right w:w="108" w:type="dxa"/>
            </w:tcMar>
          </w:tcPr>
          <w:p w14:paraId="06310A23" w14:textId="77777777" w:rsidR="006202B0" w:rsidRPr="003C2CDF" w:rsidRDefault="006202B0" w:rsidP="003C2CDF">
            <w:pPr>
              <w:pStyle w:val="Title"/>
              <w:ind w:left="-70" w:right="-70"/>
              <w:rPr>
                <w:i/>
                <w:sz w:val="20"/>
                <w:szCs w:val="24"/>
              </w:rPr>
            </w:pPr>
            <w:r w:rsidRPr="006A5681">
              <w:rPr>
                <w:i/>
                <w:sz w:val="20"/>
                <w:szCs w:val="24"/>
              </w:rPr>
              <w:t>SIA “</w:t>
            </w:r>
            <w:proofErr w:type="spellStart"/>
            <w:r w:rsidR="00047A9F" w:rsidRPr="006A5681">
              <w:rPr>
                <w:i/>
                <w:sz w:val="20"/>
                <w:szCs w:val="24"/>
              </w:rPr>
              <w:t>Arbor</w:t>
            </w:r>
            <w:proofErr w:type="spellEnd"/>
            <w:r w:rsidR="00047A9F" w:rsidRPr="006A5681">
              <w:rPr>
                <w:i/>
                <w:sz w:val="20"/>
                <w:szCs w:val="24"/>
              </w:rPr>
              <w:t xml:space="preserve"> </w:t>
            </w:r>
            <w:proofErr w:type="spellStart"/>
            <w:r w:rsidR="00047A9F" w:rsidRPr="006A5681">
              <w:rPr>
                <w:i/>
                <w:sz w:val="20"/>
                <w:szCs w:val="24"/>
              </w:rPr>
              <w:t>Medical</w:t>
            </w:r>
            <w:proofErr w:type="spellEnd"/>
            <w:r w:rsidR="00047A9F" w:rsidRPr="006A5681">
              <w:rPr>
                <w:i/>
                <w:sz w:val="20"/>
                <w:szCs w:val="24"/>
              </w:rPr>
              <w:t xml:space="preserve"> Korporācija</w:t>
            </w:r>
            <w:r w:rsidRPr="006A5681">
              <w:rPr>
                <w:i/>
                <w:sz w:val="20"/>
                <w:szCs w:val="24"/>
              </w:rPr>
              <w:t>” līguma</w:t>
            </w:r>
          </w:p>
        </w:tc>
        <w:tc>
          <w:tcPr>
            <w:tcW w:w="481" w:type="dxa"/>
            <w:shd w:val="clear" w:color="auto" w:fill="auto"/>
            <w:tcMar>
              <w:top w:w="0" w:type="dxa"/>
              <w:left w:w="108" w:type="dxa"/>
              <w:bottom w:w="0" w:type="dxa"/>
              <w:right w:w="108" w:type="dxa"/>
            </w:tcMar>
          </w:tcPr>
          <w:p w14:paraId="225E8E80" w14:textId="77777777" w:rsidR="006202B0" w:rsidRPr="006A5681" w:rsidRDefault="006202B0" w:rsidP="003C2CDF">
            <w:pPr>
              <w:pStyle w:val="Title"/>
              <w:ind w:left="-70" w:right="-70"/>
              <w:jc w:val="left"/>
            </w:pPr>
            <w:r w:rsidRPr="006A5681">
              <w:rPr>
                <w:i/>
                <w:sz w:val="20"/>
                <w:szCs w:val="24"/>
              </w:rPr>
              <w:t>Nr.</w:t>
            </w:r>
          </w:p>
        </w:tc>
        <w:tc>
          <w:tcPr>
            <w:tcW w:w="1362" w:type="dxa"/>
            <w:shd w:val="clear" w:color="auto" w:fill="auto"/>
            <w:tcMar>
              <w:top w:w="0" w:type="dxa"/>
              <w:left w:w="108" w:type="dxa"/>
              <w:bottom w:w="0" w:type="dxa"/>
              <w:right w:w="108" w:type="dxa"/>
            </w:tcMar>
          </w:tcPr>
          <w:p w14:paraId="208D774E" w14:textId="77777777" w:rsidR="006202B0" w:rsidRPr="006A5681" w:rsidRDefault="003C2CDF" w:rsidP="003C2CDF">
            <w:pPr>
              <w:pStyle w:val="Title"/>
              <w:ind w:left="-70" w:right="-70"/>
              <w:jc w:val="left"/>
            </w:pPr>
            <w:r>
              <w:rPr>
                <w:i/>
                <w:sz w:val="20"/>
                <w:szCs w:val="24"/>
              </w:rPr>
              <w:t>N208/2018-39</w:t>
            </w:r>
          </w:p>
        </w:tc>
      </w:tr>
    </w:tbl>
    <w:p w14:paraId="5B879925" w14:textId="77777777" w:rsidR="006202B0" w:rsidRPr="006A5681" w:rsidRDefault="006202B0" w:rsidP="006202B0">
      <w:pPr>
        <w:pStyle w:val="PartSubtitle"/>
        <w:spacing w:before="0" w:after="0"/>
        <w:rPr>
          <w:rFonts w:ascii="Times New Roman" w:hAnsi="Times New Roman"/>
          <w:b/>
          <w:i w:val="0"/>
          <w:sz w:val="24"/>
          <w:szCs w:val="24"/>
          <w:lang w:val="lv-LV"/>
        </w:rPr>
      </w:pPr>
    </w:p>
    <w:p w14:paraId="7C0B11A8" w14:textId="77777777" w:rsidR="006202B0" w:rsidRPr="006A5681" w:rsidRDefault="006202B0" w:rsidP="006202B0">
      <w:pPr>
        <w:pStyle w:val="PartSubtitle"/>
        <w:spacing w:before="0" w:after="0"/>
        <w:rPr>
          <w:rFonts w:ascii="Times New Roman" w:hAnsi="Times New Roman"/>
          <w:b/>
          <w:i w:val="0"/>
          <w:sz w:val="24"/>
          <w:szCs w:val="24"/>
          <w:lang w:val="lv-LV"/>
        </w:rPr>
      </w:pPr>
      <w:r w:rsidRPr="006A5681">
        <w:rPr>
          <w:rFonts w:ascii="Times New Roman" w:hAnsi="Times New Roman"/>
          <w:b/>
          <w:i w:val="0"/>
          <w:sz w:val="24"/>
          <w:szCs w:val="24"/>
          <w:lang w:val="lv-LV"/>
        </w:rPr>
        <w:t xml:space="preserve">LĪGUMS </w:t>
      </w:r>
    </w:p>
    <w:p w14:paraId="4FB1457A" w14:textId="77777777" w:rsidR="006202B0" w:rsidRPr="006A5681" w:rsidRDefault="006202B0" w:rsidP="006202B0">
      <w:pPr>
        <w:jc w:val="center"/>
        <w:rPr>
          <w:b/>
          <w:lang w:val="lv-LV"/>
        </w:rPr>
      </w:pPr>
      <w:r w:rsidRPr="006A5681">
        <w:rPr>
          <w:b/>
          <w:lang w:val="lv-LV"/>
        </w:rPr>
        <w:t>par ultrasonogrāfijas iekārtas nomu</w:t>
      </w:r>
    </w:p>
    <w:p w14:paraId="5EC34571" w14:textId="77777777" w:rsidR="006202B0" w:rsidRPr="006A5681" w:rsidRDefault="006202B0" w:rsidP="006202B0">
      <w:pPr>
        <w:ind w:left="426"/>
        <w:jc w:val="center"/>
        <w:rPr>
          <w:i/>
          <w:lang w:val="lv-LV"/>
        </w:rPr>
      </w:pPr>
    </w:p>
    <w:p w14:paraId="044BDE04" w14:textId="03565653" w:rsidR="006202B0" w:rsidRPr="006A5681" w:rsidRDefault="006202B0" w:rsidP="006202B0">
      <w:pPr>
        <w:jc w:val="both"/>
        <w:rPr>
          <w:lang w:val="lv-LV"/>
        </w:rPr>
      </w:pPr>
      <w:r w:rsidRPr="006A5681">
        <w:rPr>
          <w:lang w:val="lv-LV"/>
        </w:rPr>
        <w:t>Rīgā</w:t>
      </w:r>
      <w:r w:rsidRPr="006A5681">
        <w:rPr>
          <w:lang w:val="lv-LV"/>
        </w:rPr>
        <w:tab/>
      </w:r>
      <w:r w:rsidRPr="006A5681">
        <w:rPr>
          <w:lang w:val="lv-LV"/>
        </w:rPr>
        <w:tab/>
      </w:r>
      <w:r w:rsidRPr="006A5681">
        <w:rPr>
          <w:lang w:val="lv-LV"/>
        </w:rPr>
        <w:tab/>
      </w:r>
      <w:r w:rsidRPr="006A5681">
        <w:rPr>
          <w:lang w:val="lv-LV"/>
        </w:rPr>
        <w:tab/>
      </w:r>
      <w:r w:rsidR="00AE7CF6">
        <w:rPr>
          <w:lang w:val="lv-LV"/>
        </w:rPr>
        <w:tab/>
      </w:r>
      <w:r w:rsidR="00AE7CF6">
        <w:rPr>
          <w:lang w:val="lv-LV"/>
        </w:rPr>
        <w:tab/>
      </w:r>
      <w:r w:rsidR="00AE7CF6">
        <w:rPr>
          <w:lang w:val="lv-LV"/>
        </w:rPr>
        <w:tab/>
      </w:r>
      <w:r w:rsidR="00AE7CF6">
        <w:rPr>
          <w:lang w:val="lv-LV"/>
        </w:rPr>
        <w:tab/>
      </w:r>
      <w:r w:rsidR="00AE7CF6">
        <w:rPr>
          <w:lang w:val="lv-LV"/>
        </w:rPr>
        <w:tab/>
        <w:t xml:space="preserve">       2018.gada </w:t>
      </w:r>
      <w:r w:rsidR="0098431A">
        <w:rPr>
          <w:lang w:val="lv-LV"/>
        </w:rPr>
        <w:t>11</w:t>
      </w:r>
      <w:bookmarkStart w:id="0" w:name="_GoBack"/>
      <w:bookmarkEnd w:id="0"/>
      <w:r w:rsidR="00073812">
        <w:rPr>
          <w:lang w:val="lv-LV"/>
        </w:rPr>
        <w:t>.</w:t>
      </w:r>
      <w:r w:rsidR="00AE7CF6">
        <w:rPr>
          <w:lang w:val="lv-LV"/>
        </w:rPr>
        <w:t>maijā</w:t>
      </w:r>
    </w:p>
    <w:p w14:paraId="6D90EA62" w14:textId="77777777" w:rsidR="006202B0" w:rsidRPr="006A5681" w:rsidRDefault="006202B0" w:rsidP="006202B0">
      <w:pPr>
        <w:rPr>
          <w:lang w:val="lv-LV"/>
        </w:rPr>
      </w:pPr>
      <w:r w:rsidRPr="006A5681">
        <w:rPr>
          <w:lang w:val="lv-LV"/>
        </w:rPr>
        <w:t xml:space="preserve"> </w:t>
      </w:r>
    </w:p>
    <w:p w14:paraId="6B7CB4E0" w14:textId="77777777" w:rsidR="006202B0" w:rsidRPr="006A5681" w:rsidRDefault="006202B0" w:rsidP="005C25C0">
      <w:pPr>
        <w:ind w:firstLine="720"/>
        <w:jc w:val="both"/>
        <w:rPr>
          <w:lang w:val="lv-LV"/>
        </w:rPr>
      </w:pPr>
      <w:r w:rsidRPr="006A5681">
        <w:rPr>
          <w:b/>
          <w:lang w:val="lv-LV"/>
        </w:rPr>
        <w:t xml:space="preserve">SIA </w:t>
      </w:r>
      <w:r w:rsidR="001F3AA0">
        <w:rPr>
          <w:b/>
          <w:lang w:val="lv-LV"/>
        </w:rPr>
        <w:t>“</w:t>
      </w:r>
      <w:r w:rsidR="00194AE4">
        <w:rPr>
          <w:b/>
          <w:lang w:val="lv-LV"/>
        </w:rPr>
        <w:t>“</w:t>
      </w:r>
      <w:r w:rsidRPr="006A5681">
        <w:rPr>
          <w:b/>
          <w:lang w:val="lv-LV"/>
        </w:rPr>
        <w:t>Rīgas veselības centrs</w:t>
      </w:r>
      <w:r w:rsidR="001F3AA0">
        <w:rPr>
          <w:b/>
          <w:lang w:val="lv-LV"/>
        </w:rPr>
        <w:t>”</w:t>
      </w:r>
      <w:r w:rsidRPr="006A5681">
        <w:rPr>
          <w:lang w:val="lv-LV"/>
        </w:rPr>
        <w:t>, reģ. Nr.50103807561, (turpmāk tekstā - Nomnieks), kuru uz statūtu pamatu pārstāv tās valdes priekšsēdētāja Ineta Zīriņa un valdes locekle Skaidrīte Vasaraudze, no vienas puses, un</w:t>
      </w:r>
    </w:p>
    <w:p w14:paraId="2A33D835" w14:textId="77777777" w:rsidR="006202B0" w:rsidRPr="006A5681" w:rsidRDefault="006202B0" w:rsidP="005C25C0">
      <w:pPr>
        <w:ind w:firstLine="720"/>
        <w:jc w:val="both"/>
        <w:rPr>
          <w:bCs/>
          <w:lang w:val="lv-LV"/>
        </w:rPr>
      </w:pPr>
      <w:r w:rsidRPr="006A5681">
        <w:rPr>
          <w:b/>
          <w:lang w:val="lv-LV"/>
        </w:rPr>
        <w:t>SIA “</w:t>
      </w:r>
      <w:proofErr w:type="spellStart"/>
      <w:r w:rsidRPr="006A5681">
        <w:rPr>
          <w:b/>
          <w:lang w:val="lv-LV"/>
        </w:rPr>
        <w:t>Arbor</w:t>
      </w:r>
      <w:proofErr w:type="spellEnd"/>
      <w:r w:rsidRPr="006A5681">
        <w:rPr>
          <w:b/>
          <w:lang w:val="lv-LV"/>
        </w:rPr>
        <w:t xml:space="preserve"> </w:t>
      </w:r>
      <w:proofErr w:type="spellStart"/>
      <w:r w:rsidRPr="006A5681">
        <w:rPr>
          <w:b/>
          <w:lang w:val="lv-LV"/>
        </w:rPr>
        <w:t>Medical</w:t>
      </w:r>
      <w:proofErr w:type="spellEnd"/>
      <w:r w:rsidRPr="006A5681">
        <w:rPr>
          <w:b/>
          <w:lang w:val="lv-LV"/>
        </w:rPr>
        <w:t xml:space="preserve"> Korporācija”</w:t>
      </w:r>
      <w:r w:rsidRPr="006A5681">
        <w:rPr>
          <w:lang w:val="lv-LV"/>
        </w:rPr>
        <w:t>, reģistrācijas Nr.</w:t>
      </w:r>
      <w:r w:rsidR="003C2CDF" w:rsidRPr="00E941FA">
        <w:rPr>
          <w:lang w:val="lv-LV"/>
        </w:rPr>
        <w:t>40003547099</w:t>
      </w:r>
      <w:r w:rsidRPr="006A5681">
        <w:rPr>
          <w:lang w:val="lv-LV"/>
        </w:rPr>
        <w:t>, (turpmāk tekstā – Izn</w:t>
      </w:r>
      <w:r w:rsidR="00BA59DC">
        <w:rPr>
          <w:lang w:val="lv-LV"/>
        </w:rPr>
        <w:t>omātājs), kuru uz statūtu pamata pārstāv tās valdes locekle</w:t>
      </w:r>
      <w:r w:rsidRPr="006A5681">
        <w:rPr>
          <w:lang w:val="lv-LV"/>
        </w:rPr>
        <w:t xml:space="preserve"> </w:t>
      </w:r>
      <w:r w:rsidR="00BA59DC" w:rsidRPr="00E941FA">
        <w:rPr>
          <w:lang w:val="lv-LV"/>
        </w:rPr>
        <w:t xml:space="preserve">Dace </w:t>
      </w:r>
      <w:proofErr w:type="spellStart"/>
      <w:r w:rsidR="00BA59DC" w:rsidRPr="00E941FA">
        <w:rPr>
          <w:lang w:val="lv-LV"/>
        </w:rPr>
        <w:t>Rātfeldere</w:t>
      </w:r>
      <w:proofErr w:type="spellEnd"/>
      <w:r w:rsidRPr="006A5681">
        <w:rPr>
          <w:lang w:val="lv-LV"/>
        </w:rPr>
        <w:t>, no otras puses, abi kopā turpmāk</w:t>
      </w:r>
      <w:r w:rsidR="001F3AA0">
        <w:rPr>
          <w:lang w:val="lv-LV"/>
        </w:rPr>
        <w:t xml:space="preserve"> tekstā -</w:t>
      </w:r>
      <w:r w:rsidR="001E2408">
        <w:rPr>
          <w:lang w:val="lv-LV"/>
        </w:rPr>
        <w:t xml:space="preserve"> Puses</w:t>
      </w:r>
      <w:r w:rsidRPr="006A5681">
        <w:rPr>
          <w:lang w:val="lv-LV"/>
        </w:rPr>
        <w:t>, pastāvot pilnīgai vienprātībai, bez viltus, maldiem un spaidiem, saskaņā ar Publisko iepirkumu likum</w:t>
      </w:r>
      <w:r w:rsidR="001F3AA0">
        <w:rPr>
          <w:lang w:val="lv-LV"/>
        </w:rPr>
        <w:t>u</w:t>
      </w:r>
      <w:r w:rsidRPr="006A5681">
        <w:rPr>
          <w:lang w:val="lv-LV"/>
        </w:rPr>
        <w:t xml:space="preserve"> un iepirkuma procedūras </w:t>
      </w:r>
      <w:r w:rsidR="001F3AA0">
        <w:rPr>
          <w:bCs/>
          <w:lang w:val="lv-LV"/>
        </w:rPr>
        <w:t>“</w:t>
      </w:r>
      <w:r w:rsidR="00194AE4">
        <w:rPr>
          <w:bCs/>
          <w:lang w:val="lv-LV"/>
        </w:rPr>
        <w:t>“</w:t>
      </w:r>
      <w:r w:rsidRPr="006A5681">
        <w:rPr>
          <w:bCs/>
          <w:lang w:val="lv-LV"/>
        </w:rPr>
        <w:t xml:space="preserve">Digitālās ultrasonogrāfijas iekārtas noma, piegāde un uzstādīšana”, identifikācijas Nr. RVC </w:t>
      </w:r>
      <w:r w:rsidR="003C2CDF" w:rsidRPr="00E941FA">
        <w:rPr>
          <w:bCs/>
          <w:lang w:val="lv-LV"/>
        </w:rPr>
        <w:t>2018/05</w:t>
      </w:r>
      <w:r w:rsidRPr="006A5681">
        <w:rPr>
          <w:bCs/>
          <w:lang w:val="lv-LV"/>
        </w:rPr>
        <w:t xml:space="preserve">, rezultātiem, </w:t>
      </w:r>
      <w:r w:rsidRPr="006A5681">
        <w:rPr>
          <w:lang w:val="lv-LV"/>
        </w:rPr>
        <w:t xml:space="preserve">noslēdz šādu līgumu </w:t>
      </w:r>
      <w:r w:rsidR="00073812" w:rsidRPr="006A5681">
        <w:rPr>
          <w:lang w:val="lv-LV"/>
        </w:rPr>
        <w:t>(</w:t>
      </w:r>
      <w:r w:rsidRPr="006A5681">
        <w:rPr>
          <w:lang w:val="lv-LV"/>
        </w:rPr>
        <w:t xml:space="preserve">turpmāk </w:t>
      </w:r>
      <w:r w:rsidR="00073812" w:rsidRPr="006A5681">
        <w:rPr>
          <w:lang w:val="lv-LV"/>
        </w:rPr>
        <w:t xml:space="preserve">tekstā </w:t>
      </w:r>
      <w:r w:rsidRPr="006A5681">
        <w:rPr>
          <w:lang w:val="lv-LV"/>
        </w:rPr>
        <w:t xml:space="preserve">- </w:t>
      </w:r>
      <w:smartTag w:uri="schemas-tilde-lv/tildestengine" w:element="veidnes">
        <w:smartTagPr>
          <w:attr w:name="baseform" w:val="līgum|s"/>
          <w:attr w:name="id" w:val="-1"/>
          <w:attr w:name="text" w:val="Līgums"/>
        </w:smartTagPr>
        <w:r w:rsidRPr="006A5681">
          <w:rPr>
            <w:lang w:val="lv-LV"/>
          </w:rPr>
          <w:t>Līgums</w:t>
        </w:r>
        <w:r w:rsidR="00073812" w:rsidRPr="006A5681">
          <w:rPr>
            <w:lang w:val="lv-LV"/>
          </w:rPr>
          <w:t>)</w:t>
        </w:r>
      </w:smartTag>
      <w:r w:rsidRPr="006A5681">
        <w:rPr>
          <w:lang w:val="lv-LV"/>
        </w:rPr>
        <w:t>:</w:t>
      </w:r>
    </w:p>
    <w:p w14:paraId="21FA3336" w14:textId="77777777" w:rsidR="00A71D59" w:rsidRPr="006A5681" w:rsidRDefault="00A71D59" w:rsidP="00A71D59">
      <w:pPr>
        <w:autoSpaceDE w:val="0"/>
        <w:autoSpaceDN w:val="0"/>
        <w:adjustRightInd w:val="0"/>
        <w:spacing w:before="120" w:after="120"/>
        <w:jc w:val="center"/>
        <w:rPr>
          <w:b/>
          <w:bCs/>
          <w:smallCaps/>
          <w:lang w:val="lv-LV"/>
        </w:rPr>
      </w:pPr>
      <w:r w:rsidRPr="006A5681">
        <w:rPr>
          <w:b/>
          <w:bCs/>
          <w:caps/>
          <w:lang w:val="lv-LV"/>
        </w:rPr>
        <w:t>1. Līguma priekšmets</w:t>
      </w:r>
    </w:p>
    <w:p w14:paraId="168B5CCF" w14:textId="77777777" w:rsidR="00EB18CE" w:rsidRPr="006A5681" w:rsidRDefault="00A71D59" w:rsidP="005C25C0">
      <w:pPr>
        <w:ind w:left="709" w:hanging="709"/>
        <w:rPr>
          <w:lang w:val="lv-LV"/>
        </w:rPr>
      </w:pPr>
      <w:r w:rsidRPr="006A5681">
        <w:rPr>
          <w:lang w:val="lv-LV"/>
        </w:rPr>
        <w:t>1.1.</w:t>
      </w:r>
      <w:r w:rsidRPr="006A5681">
        <w:rPr>
          <w:lang w:val="lv-LV"/>
        </w:rPr>
        <w:tab/>
        <w:t>Iznomātājs piegādā un nodod un Nomnieks pieņem lietošanā par maksu šādu</w:t>
      </w:r>
      <w:r w:rsidR="00BA59DC">
        <w:rPr>
          <w:lang w:val="lv-LV"/>
        </w:rPr>
        <w:t xml:space="preserve"> </w:t>
      </w:r>
      <w:r w:rsidRPr="006A5681">
        <w:rPr>
          <w:lang w:val="lv-LV"/>
        </w:rPr>
        <w:t>medicīnas iekārtu (turpmāk</w:t>
      </w:r>
      <w:r w:rsidR="00073812">
        <w:rPr>
          <w:lang w:val="lv-LV"/>
        </w:rPr>
        <w:t xml:space="preserve"> tekstā</w:t>
      </w:r>
      <w:r w:rsidRPr="006A5681">
        <w:rPr>
          <w:lang w:val="lv-LV"/>
        </w:rPr>
        <w:t xml:space="preserve"> – Prece):</w:t>
      </w:r>
    </w:p>
    <w:tbl>
      <w:tblPr>
        <w:tblStyle w:val="TableGrid"/>
        <w:tblW w:w="0" w:type="auto"/>
        <w:tblInd w:w="709" w:type="dxa"/>
        <w:tblLook w:val="04A0" w:firstRow="1" w:lastRow="0" w:firstColumn="1" w:lastColumn="0" w:noHBand="0" w:noVBand="1"/>
      </w:tblPr>
      <w:tblGrid>
        <w:gridCol w:w="3822"/>
        <w:gridCol w:w="2127"/>
        <w:gridCol w:w="2403"/>
      </w:tblGrid>
      <w:tr w:rsidR="00A71D59" w:rsidRPr="006A5681" w14:paraId="58F24A0F" w14:textId="77777777" w:rsidTr="00C7253E">
        <w:tc>
          <w:tcPr>
            <w:tcW w:w="3822" w:type="dxa"/>
          </w:tcPr>
          <w:p w14:paraId="7B7441E5" w14:textId="77777777" w:rsidR="00A71D59" w:rsidRPr="006A5681" w:rsidRDefault="00A71D59" w:rsidP="005C25C0">
            <w:pPr>
              <w:rPr>
                <w:lang w:val="lv-LV"/>
              </w:rPr>
            </w:pPr>
            <w:r w:rsidRPr="006A5681">
              <w:rPr>
                <w:b/>
                <w:bCs/>
                <w:lang w:val="lv-LV"/>
              </w:rPr>
              <w:t>Līguma priekšmets</w:t>
            </w:r>
          </w:p>
        </w:tc>
        <w:tc>
          <w:tcPr>
            <w:tcW w:w="2127" w:type="dxa"/>
          </w:tcPr>
          <w:p w14:paraId="3610E015" w14:textId="77777777" w:rsidR="00A71D59" w:rsidRPr="006A5681" w:rsidRDefault="00A71D59" w:rsidP="005C25C0">
            <w:pPr>
              <w:rPr>
                <w:lang w:val="lv-LV"/>
              </w:rPr>
            </w:pPr>
            <w:r w:rsidRPr="006A5681">
              <w:rPr>
                <w:b/>
                <w:bCs/>
                <w:lang w:val="lv-LV"/>
              </w:rPr>
              <w:t xml:space="preserve">Cena EUR bez </w:t>
            </w:r>
            <w:r w:rsidR="00073812">
              <w:rPr>
                <w:b/>
                <w:bCs/>
                <w:lang w:val="lv-LV"/>
              </w:rPr>
              <w:t>pievienotās vērtības nodokļa</w:t>
            </w:r>
          </w:p>
        </w:tc>
        <w:tc>
          <w:tcPr>
            <w:tcW w:w="2403" w:type="dxa"/>
          </w:tcPr>
          <w:p w14:paraId="40716311" w14:textId="77777777" w:rsidR="00A71D59" w:rsidRPr="006A5681" w:rsidRDefault="00A71D59" w:rsidP="005C25C0">
            <w:pPr>
              <w:rPr>
                <w:lang w:val="lv-LV"/>
              </w:rPr>
            </w:pPr>
            <w:r w:rsidRPr="006A5681">
              <w:rPr>
                <w:b/>
                <w:bCs/>
                <w:lang w:val="lv-LV"/>
              </w:rPr>
              <w:t xml:space="preserve">Cena EUR ar </w:t>
            </w:r>
            <w:r w:rsidR="00073812">
              <w:rPr>
                <w:b/>
                <w:bCs/>
                <w:lang w:val="lv-LV"/>
              </w:rPr>
              <w:t>pievienotās vērtības nodokli</w:t>
            </w:r>
          </w:p>
        </w:tc>
      </w:tr>
      <w:tr w:rsidR="00A71D59" w:rsidRPr="006A5681" w14:paraId="372A029C" w14:textId="77777777" w:rsidTr="00C7253E">
        <w:tc>
          <w:tcPr>
            <w:tcW w:w="3822" w:type="dxa"/>
          </w:tcPr>
          <w:p w14:paraId="620FF4D8" w14:textId="77777777" w:rsidR="00A71D59" w:rsidRPr="006A5681" w:rsidRDefault="009A7343" w:rsidP="005C25C0">
            <w:pPr>
              <w:rPr>
                <w:lang w:val="lv-LV"/>
              </w:rPr>
            </w:pPr>
            <w:r w:rsidRPr="006A5681">
              <w:rPr>
                <w:lang w:val="lv-LV"/>
              </w:rPr>
              <w:t xml:space="preserve">Ultrasonogrāfijas iekārta Philips </w:t>
            </w:r>
            <w:proofErr w:type="spellStart"/>
            <w:r w:rsidRPr="006A5681">
              <w:rPr>
                <w:lang w:val="lv-LV"/>
              </w:rPr>
              <w:t>Healthcare</w:t>
            </w:r>
            <w:proofErr w:type="spellEnd"/>
            <w:r w:rsidRPr="006A5681">
              <w:rPr>
                <w:lang w:val="lv-LV"/>
              </w:rPr>
              <w:t xml:space="preserve"> </w:t>
            </w:r>
            <w:proofErr w:type="spellStart"/>
            <w:r w:rsidRPr="006A5681">
              <w:rPr>
                <w:lang w:val="lv-LV"/>
              </w:rPr>
              <w:t>Affiniti</w:t>
            </w:r>
            <w:proofErr w:type="spellEnd"/>
            <w:r w:rsidRPr="006A5681">
              <w:rPr>
                <w:lang w:val="lv-LV"/>
              </w:rPr>
              <w:t xml:space="preserve"> 70</w:t>
            </w:r>
          </w:p>
        </w:tc>
        <w:tc>
          <w:tcPr>
            <w:tcW w:w="2127" w:type="dxa"/>
          </w:tcPr>
          <w:p w14:paraId="1930E2AE" w14:textId="77777777" w:rsidR="00A71D59" w:rsidRPr="006A5681" w:rsidRDefault="00C7253E" w:rsidP="005C25C0">
            <w:pPr>
              <w:rPr>
                <w:lang w:val="lv-LV"/>
              </w:rPr>
            </w:pPr>
            <w:r w:rsidRPr="006A5681">
              <w:rPr>
                <w:lang w:val="lv-LV"/>
              </w:rPr>
              <w:t>36 000.00</w:t>
            </w:r>
          </w:p>
        </w:tc>
        <w:tc>
          <w:tcPr>
            <w:tcW w:w="2403" w:type="dxa"/>
          </w:tcPr>
          <w:p w14:paraId="0374E962" w14:textId="77777777" w:rsidR="00A71D59" w:rsidRPr="006A5681" w:rsidRDefault="00C7253E" w:rsidP="005C25C0">
            <w:pPr>
              <w:rPr>
                <w:lang w:val="lv-LV"/>
              </w:rPr>
            </w:pPr>
            <w:r w:rsidRPr="006A5681">
              <w:rPr>
                <w:lang w:val="lv-LV"/>
              </w:rPr>
              <w:t>43 560.00</w:t>
            </w:r>
          </w:p>
        </w:tc>
      </w:tr>
    </w:tbl>
    <w:p w14:paraId="61B2E260" w14:textId="77777777" w:rsidR="00A71D59" w:rsidRPr="006A5681" w:rsidRDefault="00A71D59" w:rsidP="005C25C0">
      <w:pPr>
        <w:ind w:left="709" w:hanging="709"/>
        <w:jc w:val="both"/>
        <w:rPr>
          <w:lang w:val="lv-LV"/>
        </w:rPr>
      </w:pPr>
      <w:r w:rsidRPr="006A5681">
        <w:rPr>
          <w:lang w:val="lv-LV"/>
        </w:rPr>
        <w:t>1.2.</w:t>
      </w:r>
      <w:r w:rsidRPr="006A5681">
        <w:rPr>
          <w:lang w:val="lv-LV"/>
        </w:rPr>
        <w:tab/>
        <w:t xml:space="preserve">Preces nosaukums, apraksts un Precei izvirzītās prasības ir noteiktas Līguma pielikumā Nr. 1 </w:t>
      </w:r>
      <w:r w:rsidR="00194AE4">
        <w:rPr>
          <w:lang w:val="lv-LV"/>
        </w:rPr>
        <w:t>“</w:t>
      </w:r>
      <w:r w:rsidRPr="006A5681">
        <w:rPr>
          <w:lang w:val="lv-LV"/>
        </w:rPr>
        <w:t xml:space="preserve">Tehniskā specifikācija”. Preces cena ir noteikta pielikumā Nr. 2 </w:t>
      </w:r>
      <w:r w:rsidR="00194AE4">
        <w:rPr>
          <w:lang w:val="lv-LV"/>
        </w:rPr>
        <w:t>“</w:t>
      </w:r>
      <w:r w:rsidRPr="006A5681">
        <w:rPr>
          <w:lang w:val="lv-LV"/>
        </w:rPr>
        <w:t>Finanšu piedāvājums”.</w:t>
      </w:r>
    </w:p>
    <w:p w14:paraId="26A3768F" w14:textId="77777777" w:rsidR="00A71D59" w:rsidRPr="006A5681" w:rsidRDefault="00A71D59" w:rsidP="005C25C0">
      <w:pPr>
        <w:ind w:left="709" w:hanging="709"/>
        <w:jc w:val="both"/>
        <w:rPr>
          <w:lang w:val="lv-LV"/>
        </w:rPr>
      </w:pPr>
      <w:r w:rsidRPr="006A5681">
        <w:rPr>
          <w:lang w:val="lv-LV"/>
        </w:rPr>
        <w:t>1.3.</w:t>
      </w:r>
      <w:r w:rsidRPr="006A5681">
        <w:rPr>
          <w:lang w:val="lv-LV"/>
        </w:rPr>
        <w:tab/>
        <w:t>Īpašuma tiesības paliek Iznomātājam, un Nomnieks neiegūst īpašuma tiesības uz Preci.</w:t>
      </w:r>
      <w:r w:rsidR="001E334F" w:rsidRPr="006A5681">
        <w:rPr>
          <w:lang w:val="lv-LV"/>
        </w:rPr>
        <w:t xml:space="preserve"> </w:t>
      </w:r>
    </w:p>
    <w:p w14:paraId="68082530" w14:textId="77777777" w:rsidR="00A71D59" w:rsidRPr="006A5681" w:rsidRDefault="00A71D59" w:rsidP="005C25C0">
      <w:pPr>
        <w:ind w:left="709" w:hanging="709"/>
        <w:jc w:val="both"/>
        <w:rPr>
          <w:lang w:val="lv-LV"/>
        </w:rPr>
      </w:pPr>
      <w:r w:rsidRPr="006A5681">
        <w:rPr>
          <w:lang w:val="lv-LV"/>
        </w:rPr>
        <w:t>1.4.</w:t>
      </w:r>
      <w:r w:rsidRPr="006A5681">
        <w:rPr>
          <w:lang w:val="lv-LV"/>
        </w:rPr>
        <w:tab/>
        <w:t>Prece Līguma darbības laikā atrodas pie Nomnieka.</w:t>
      </w:r>
    </w:p>
    <w:p w14:paraId="1B878918" w14:textId="77777777" w:rsidR="00A71D59" w:rsidRPr="006A5681" w:rsidRDefault="00A71D59" w:rsidP="005C25C0">
      <w:pPr>
        <w:ind w:left="709" w:hanging="709"/>
        <w:jc w:val="both"/>
        <w:rPr>
          <w:lang w:val="lv-LV"/>
        </w:rPr>
      </w:pPr>
      <w:r w:rsidRPr="006A5681">
        <w:rPr>
          <w:lang w:val="lv-LV"/>
        </w:rPr>
        <w:t>1.5.</w:t>
      </w:r>
      <w:r w:rsidRPr="006A5681">
        <w:rPr>
          <w:lang w:val="lv-LV"/>
        </w:rPr>
        <w:tab/>
        <w:t xml:space="preserve">Preces izmantošanas mērķis – ultrasonogrāfijas izmeklējumu </w:t>
      </w:r>
      <w:r w:rsidR="00806AB2" w:rsidRPr="006A5681">
        <w:rPr>
          <w:lang w:val="lv-LV"/>
        </w:rPr>
        <w:t>nodrošināšana</w:t>
      </w:r>
      <w:r w:rsidRPr="006A5681">
        <w:rPr>
          <w:lang w:val="lv-LV"/>
        </w:rPr>
        <w:t>.</w:t>
      </w:r>
    </w:p>
    <w:p w14:paraId="39A30B5A" w14:textId="77777777" w:rsidR="00A71D59" w:rsidRPr="006A5681" w:rsidRDefault="00A71D59" w:rsidP="00A71D59">
      <w:pPr>
        <w:spacing w:before="120" w:after="120"/>
        <w:jc w:val="center"/>
        <w:rPr>
          <w:b/>
          <w:lang w:val="lv-LV"/>
        </w:rPr>
      </w:pPr>
      <w:r w:rsidRPr="006A5681">
        <w:rPr>
          <w:b/>
          <w:lang w:val="lv-LV"/>
        </w:rPr>
        <w:t>2. PREČU PIEGĀDE</w:t>
      </w:r>
    </w:p>
    <w:p w14:paraId="3EF746EC" w14:textId="77777777" w:rsidR="00343A1E" w:rsidRPr="006A5681" w:rsidRDefault="00A71D59" w:rsidP="005C25C0">
      <w:pPr>
        <w:ind w:left="709" w:hanging="709"/>
        <w:contextualSpacing/>
        <w:jc w:val="both"/>
        <w:rPr>
          <w:b/>
          <w:lang w:val="lv-LV"/>
        </w:rPr>
      </w:pPr>
      <w:r w:rsidRPr="006A5681">
        <w:rPr>
          <w:lang w:val="lv-LV"/>
        </w:rPr>
        <w:t>2.1.</w:t>
      </w:r>
      <w:r w:rsidRPr="006A5681">
        <w:rPr>
          <w:lang w:val="lv-LV"/>
        </w:rPr>
        <w:tab/>
        <w:t xml:space="preserve">Preces piegādes vieta: </w:t>
      </w:r>
      <w:r w:rsidR="00343A1E" w:rsidRPr="006A5681">
        <w:rPr>
          <w:lang w:val="lv-LV"/>
        </w:rPr>
        <w:t xml:space="preserve">SIA “Rīgas veselības centrs” filiāle “Ziepniekkalns”, Spulgas ielā </w:t>
      </w:r>
      <w:r w:rsidR="00073812">
        <w:rPr>
          <w:lang w:val="lv-LV"/>
        </w:rPr>
        <w:t>24</w:t>
      </w:r>
      <w:r w:rsidR="00343A1E" w:rsidRPr="006A5681">
        <w:rPr>
          <w:lang w:val="lv-LV"/>
        </w:rPr>
        <w:t>, Rīgā.</w:t>
      </w:r>
    </w:p>
    <w:p w14:paraId="2F68B3A9" w14:textId="77777777" w:rsidR="00A71D59" w:rsidRPr="006A5681" w:rsidRDefault="00A71D59" w:rsidP="005C25C0">
      <w:pPr>
        <w:ind w:left="709" w:hanging="709"/>
        <w:jc w:val="both"/>
        <w:rPr>
          <w:lang w:val="lv-LV"/>
        </w:rPr>
      </w:pPr>
      <w:r w:rsidRPr="006A5681">
        <w:rPr>
          <w:lang w:val="lv-LV"/>
        </w:rPr>
        <w:t>2.2.</w:t>
      </w:r>
      <w:r w:rsidRPr="006A5681">
        <w:rPr>
          <w:lang w:val="lv-LV"/>
        </w:rPr>
        <w:tab/>
        <w:t xml:space="preserve">Preces piegādes un uzstādīšanas termiņš ir </w:t>
      </w:r>
      <w:r w:rsidR="00343A1E" w:rsidRPr="006A5681">
        <w:rPr>
          <w:b/>
          <w:lang w:val="lv-LV"/>
        </w:rPr>
        <w:t>6 (sešas</w:t>
      </w:r>
      <w:r w:rsidR="00806AB2" w:rsidRPr="006A5681">
        <w:rPr>
          <w:b/>
          <w:lang w:val="lv-LV"/>
        </w:rPr>
        <w:t>)</w:t>
      </w:r>
      <w:r w:rsidRPr="006A5681">
        <w:rPr>
          <w:b/>
          <w:lang w:val="lv-LV"/>
        </w:rPr>
        <w:t xml:space="preserve"> nedēļas </w:t>
      </w:r>
      <w:r w:rsidRPr="006A5681">
        <w:rPr>
          <w:lang w:val="lv-LV"/>
        </w:rPr>
        <w:t>no līguma noslēgšanas dienas.</w:t>
      </w:r>
    </w:p>
    <w:p w14:paraId="5EC131C2" w14:textId="77777777" w:rsidR="00A71D59" w:rsidRPr="006A5681" w:rsidRDefault="00A71D59" w:rsidP="005C25C0">
      <w:pPr>
        <w:ind w:left="709" w:hanging="709"/>
        <w:jc w:val="both"/>
        <w:rPr>
          <w:lang w:val="lv-LV"/>
        </w:rPr>
      </w:pPr>
      <w:r w:rsidRPr="006A5681">
        <w:rPr>
          <w:lang w:val="lv-LV"/>
        </w:rPr>
        <w:t>2.3.</w:t>
      </w:r>
      <w:r w:rsidRPr="006A5681">
        <w:rPr>
          <w:lang w:val="lv-LV"/>
        </w:rPr>
        <w:tab/>
        <w:t xml:space="preserve">Preces nomas termiņš ir </w:t>
      </w:r>
      <w:r w:rsidR="00343A1E" w:rsidRPr="006A5681">
        <w:rPr>
          <w:b/>
          <w:lang w:val="lv-LV"/>
        </w:rPr>
        <w:t>36 (trīsdesmit seši</w:t>
      </w:r>
      <w:r w:rsidRPr="006A5681">
        <w:rPr>
          <w:b/>
          <w:lang w:val="lv-LV"/>
        </w:rPr>
        <w:t>) mēneši</w:t>
      </w:r>
      <w:r w:rsidRPr="006A5681">
        <w:rPr>
          <w:lang w:val="lv-LV"/>
        </w:rPr>
        <w:t xml:space="preserve"> no </w:t>
      </w:r>
      <w:r w:rsidR="00EC17D3" w:rsidRPr="006A5681">
        <w:rPr>
          <w:lang w:val="lv-LV"/>
        </w:rPr>
        <w:t>brīža, kad Puses parakstīja Līguma 2.4. punktā norādīto nodošanas – pieņemšanas aktu.</w:t>
      </w:r>
    </w:p>
    <w:p w14:paraId="349ED7BD" w14:textId="77777777" w:rsidR="00A71D59" w:rsidRPr="006A5681" w:rsidRDefault="00A71D59" w:rsidP="005C25C0">
      <w:pPr>
        <w:ind w:left="709" w:hanging="709"/>
        <w:jc w:val="both"/>
        <w:rPr>
          <w:lang w:val="lv-LV"/>
        </w:rPr>
      </w:pPr>
      <w:r w:rsidRPr="006A5681">
        <w:rPr>
          <w:lang w:val="lv-LV"/>
        </w:rPr>
        <w:t>2.4.</w:t>
      </w:r>
      <w:r w:rsidRPr="006A5681">
        <w:rPr>
          <w:lang w:val="lv-LV"/>
        </w:rPr>
        <w:tab/>
        <w:t xml:space="preserve">Preces piegāde ir uzskatāma par pabeigtu tad, kad minētajai Precei ir veikta iekārtas tehniskā uzraudzība (funkciju atbilstības testu un elektrodrošības pārbaudes) atbilstoši Ministru kabineta </w:t>
      </w:r>
      <w:r w:rsidR="00194AE4" w:rsidRPr="006A5681">
        <w:rPr>
          <w:lang w:val="lv-LV"/>
        </w:rPr>
        <w:t>2017.</w:t>
      </w:r>
      <w:r w:rsidR="00194AE4">
        <w:rPr>
          <w:lang w:val="lv-LV"/>
        </w:rPr>
        <w:t xml:space="preserve"> </w:t>
      </w:r>
      <w:r w:rsidR="00194AE4" w:rsidRPr="006A5681">
        <w:rPr>
          <w:lang w:val="lv-LV"/>
        </w:rPr>
        <w:t xml:space="preserve">gada 28.novembra </w:t>
      </w:r>
      <w:r w:rsidRPr="006A5681">
        <w:rPr>
          <w:lang w:val="lv-LV"/>
        </w:rPr>
        <w:t xml:space="preserve">noteikumiem Nr. 689 </w:t>
      </w:r>
      <w:r w:rsidR="00194AE4">
        <w:rPr>
          <w:lang w:val="lv-LV"/>
        </w:rPr>
        <w:t>“</w:t>
      </w:r>
      <w:r w:rsidRPr="006A5681">
        <w:rPr>
          <w:lang w:val="lv-LV"/>
        </w:rPr>
        <w:t>Medicīnisko ierīču reģistrācijas, atbilstības novērtēšanas, izplatīšanas, ekspluatācijas un tehniskās uzraudzības kārtība”, tā ir nogādāta un uzstādīta piegādes vietā, ir veikta personāla apmācība un ir parakstīts nodošanas – pieņemšanas akts (Līguma pielikums Nr. 4).</w:t>
      </w:r>
      <w:r w:rsidR="009270D6" w:rsidRPr="006A5681">
        <w:rPr>
          <w:lang w:val="lv-LV"/>
        </w:rPr>
        <w:t xml:space="preserve"> Pirms nodošanas – pieņemšanas akta parakstīšanas Iznomātājs iesniedz Nomniekam Preces profilaktisko apkopju grafika plānu nākamajiem 12 mēnešiem, iepriek</w:t>
      </w:r>
      <w:r w:rsidR="00A74E90">
        <w:rPr>
          <w:lang w:val="lv-LV"/>
        </w:rPr>
        <w:t>š</w:t>
      </w:r>
      <w:r w:rsidR="009270D6" w:rsidRPr="006A5681">
        <w:rPr>
          <w:lang w:val="lv-LV"/>
        </w:rPr>
        <w:t xml:space="preserve"> to saskaņojot </w:t>
      </w:r>
      <w:r w:rsidR="00FD71C4" w:rsidRPr="006A5681">
        <w:rPr>
          <w:lang w:val="lv-LV"/>
        </w:rPr>
        <w:t>ar Nomnieka 6.3.punktā minēto kontaktpersonu.</w:t>
      </w:r>
    </w:p>
    <w:p w14:paraId="4CC73597" w14:textId="77777777" w:rsidR="00806AB2" w:rsidRPr="006A5681" w:rsidRDefault="00806AB2" w:rsidP="005C25C0">
      <w:pPr>
        <w:ind w:left="709" w:hanging="709"/>
        <w:jc w:val="both"/>
        <w:rPr>
          <w:lang w:val="lv-LV"/>
        </w:rPr>
      </w:pPr>
      <w:r w:rsidRPr="006A5681">
        <w:rPr>
          <w:lang w:val="lv-LV"/>
        </w:rPr>
        <w:t>2.5.</w:t>
      </w:r>
      <w:r w:rsidRPr="006A5681">
        <w:rPr>
          <w:lang w:val="lv-LV"/>
        </w:rPr>
        <w:tab/>
        <w:t>Iznomātājs šī Līguma 2.4.punktā minēto Nomnieka personāla apmācību veic ne vēlāk kā 30 dienu laikā pēc Preces uzstādīšanas piegādes vietā. Pēc apmācības veikšanas Iznomātājs izsniedz apmācītajiem darbiniekiem Preces ekspluatācijas apmācības sertifikātus.</w:t>
      </w:r>
    </w:p>
    <w:p w14:paraId="115FCA15" w14:textId="77777777" w:rsidR="00A71D59" w:rsidRPr="006A5681" w:rsidRDefault="00A71D59" w:rsidP="00A71D59">
      <w:pPr>
        <w:spacing w:before="120" w:after="120"/>
        <w:ind w:left="709" w:hanging="709"/>
        <w:jc w:val="center"/>
        <w:rPr>
          <w:b/>
          <w:lang w:val="lv-LV"/>
        </w:rPr>
      </w:pPr>
      <w:r w:rsidRPr="006A5681">
        <w:rPr>
          <w:b/>
          <w:lang w:val="lv-LV"/>
        </w:rPr>
        <w:lastRenderedPageBreak/>
        <w:t>3. NORĒĶINU KĀRTĪBA</w:t>
      </w:r>
    </w:p>
    <w:p w14:paraId="22D85482" w14:textId="77777777" w:rsidR="00A71D59" w:rsidRPr="006A5681" w:rsidRDefault="00A71D59" w:rsidP="005C25C0">
      <w:pPr>
        <w:ind w:left="709" w:hanging="709"/>
        <w:jc w:val="both"/>
        <w:rPr>
          <w:lang w:val="lv-LV"/>
        </w:rPr>
      </w:pPr>
      <w:r w:rsidRPr="006A5681">
        <w:rPr>
          <w:lang w:val="lv-LV"/>
        </w:rPr>
        <w:t>3.1.</w:t>
      </w:r>
      <w:r w:rsidRPr="006A5681">
        <w:rPr>
          <w:lang w:val="lv-LV"/>
        </w:rPr>
        <w:tab/>
        <w:t xml:space="preserve">Nomas maksa par Līguma 1.1. punktā minētās Preces izmantošanu no Preces nodošanas-pieņemšanas brīža tiek noteikta EUR </w:t>
      </w:r>
      <w:r w:rsidR="005C25C0" w:rsidRPr="006A5681">
        <w:rPr>
          <w:lang w:val="lv-LV"/>
        </w:rPr>
        <w:t xml:space="preserve">1000.00 (viens tūkstotis </w:t>
      </w:r>
      <w:proofErr w:type="spellStart"/>
      <w:r w:rsidRPr="006A5681">
        <w:rPr>
          <w:i/>
          <w:lang w:val="lv-LV"/>
        </w:rPr>
        <w:t>euro</w:t>
      </w:r>
      <w:proofErr w:type="spellEnd"/>
      <w:r w:rsidRPr="006A5681">
        <w:rPr>
          <w:lang w:val="lv-LV"/>
        </w:rPr>
        <w:t xml:space="preserve"> un </w:t>
      </w:r>
      <w:r w:rsidR="005C25C0" w:rsidRPr="006A5681">
        <w:rPr>
          <w:lang w:val="lv-LV"/>
        </w:rPr>
        <w:t xml:space="preserve">00 </w:t>
      </w:r>
      <w:r w:rsidRPr="006A5681">
        <w:rPr>
          <w:lang w:val="lv-LV"/>
        </w:rPr>
        <w:t>centi) mēnesī, neieskaitot</w:t>
      </w:r>
      <w:r w:rsidR="00194AE4">
        <w:rPr>
          <w:lang w:val="lv-LV"/>
        </w:rPr>
        <w:t xml:space="preserve"> pievienotās vērtības nodokli (turpmāk - </w:t>
      </w:r>
      <w:r w:rsidRPr="006A5681">
        <w:rPr>
          <w:lang w:val="lv-LV"/>
        </w:rPr>
        <w:t xml:space="preserve"> PVN</w:t>
      </w:r>
      <w:r w:rsidR="00194AE4">
        <w:rPr>
          <w:lang w:val="lv-LV"/>
        </w:rPr>
        <w:t>)</w:t>
      </w:r>
      <w:r w:rsidRPr="006A5681">
        <w:rPr>
          <w:lang w:val="lv-LV"/>
        </w:rPr>
        <w:t xml:space="preserve">. Nomas maksa tiek veikta saskaņā ar nomas maksājuma grafiku (Līguma 3.pielikums). </w:t>
      </w:r>
    </w:p>
    <w:p w14:paraId="602EC0A3" w14:textId="77777777" w:rsidR="00D7320B" w:rsidRPr="006A5681" w:rsidRDefault="00D7320B" w:rsidP="005C25C0">
      <w:pPr>
        <w:ind w:left="709" w:hanging="709"/>
        <w:jc w:val="both"/>
        <w:rPr>
          <w:lang w:val="lv-LV"/>
        </w:rPr>
      </w:pPr>
      <w:r w:rsidRPr="006A5681">
        <w:rPr>
          <w:lang w:val="lv-LV"/>
        </w:rPr>
        <w:t>3.2.</w:t>
      </w:r>
      <w:r w:rsidRPr="006A5681">
        <w:rPr>
          <w:lang w:val="lv-LV"/>
        </w:rPr>
        <w:tab/>
        <w:t>Līguma cena ietver visus piemērojamos nodokļus (izņemot, PVN) un nodevas. Līguma cena bez PVN nedrīkst tikt palielināta. PVN tiek aprēķināts atbilstoši Latvijas Republikas normatīvajos aktos noteiktajai likmei.</w:t>
      </w:r>
    </w:p>
    <w:p w14:paraId="7CA11D01" w14:textId="77777777" w:rsidR="00A71D59" w:rsidRPr="006A5681" w:rsidRDefault="00A71D59" w:rsidP="005C25C0">
      <w:pPr>
        <w:ind w:left="709" w:hanging="709"/>
        <w:jc w:val="both"/>
        <w:rPr>
          <w:lang w:val="lv-LV"/>
        </w:rPr>
      </w:pPr>
      <w:r w:rsidRPr="006A5681">
        <w:rPr>
          <w:lang w:val="lv-LV"/>
        </w:rPr>
        <w:t>3.</w:t>
      </w:r>
      <w:r w:rsidR="00D7320B" w:rsidRPr="006A5681">
        <w:rPr>
          <w:lang w:val="lv-LV"/>
        </w:rPr>
        <w:t>3</w:t>
      </w:r>
      <w:r w:rsidRPr="006A5681">
        <w:rPr>
          <w:lang w:val="lv-LV"/>
        </w:rPr>
        <w:t>.</w:t>
      </w:r>
      <w:r w:rsidRPr="006A5681">
        <w:rPr>
          <w:lang w:val="lv-LV"/>
        </w:rPr>
        <w:tab/>
        <w:t>Ja saskaņā ar normatīvajiem aktiem tiek grozīta Preču PVN likme, Preču nomas maksa un Līguma summa a</w:t>
      </w:r>
      <w:r w:rsidR="005C25C0" w:rsidRPr="006A5681">
        <w:rPr>
          <w:lang w:val="lv-LV"/>
        </w:rPr>
        <w:t xml:space="preserve">r PVN tiek grozīta bez atsevišķas Pušu </w:t>
      </w:r>
      <w:r w:rsidRPr="006A5681">
        <w:rPr>
          <w:lang w:val="lv-LV"/>
        </w:rPr>
        <w:t>vienošanās. Šādas PVN likmes</w:t>
      </w:r>
      <w:r w:rsidR="005C25C0" w:rsidRPr="006A5681">
        <w:rPr>
          <w:lang w:val="lv-LV"/>
        </w:rPr>
        <w:t xml:space="preserve"> stājas spēkā normatīvajos aktos noteiktajā kārtībā. Preču nomas maksa un Līguma summa bez PVN šādā kārtībā nevar tikt grozīta.</w:t>
      </w:r>
    </w:p>
    <w:p w14:paraId="4BE2AFDD" w14:textId="77777777" w:rsidR="00D7320B" w:rsidRPr="006A5681" w:rsidRDefault="00D7320B" w:rsidP="005C25C0">
      <w:pPr>
        <w:ind w:left="709" w:hanging="709"/>
        <w:jc w:val="both"/>
        <w:rPr>
          <w:lang w:val="lv-LV"/>
        </w:rPr>
      </w:pPr>
      <w:r w:rsidRPr="006A5681">
        <w:rPr>
          <w:lang w:val="lv-LV"/>
        </w:rPr>
        <w:t>3.4.</w:t>
      </w:r>
      <w:r w:rsidRPr="006A5681">
        <w:rPr>
          <w:lang w:val="lv-LV"/>
        </w:rPr>
        <w:tab/>
        <w:t xml:space="preserve">Nomnieks uzņemas saistības maksāt Iznomātājam nomas maksu saskaņā ar saņemto rēķinu par Līguma 1.1. punktā minētās Preces lietošanu. Rēķinu par līguma 3.1. punktā noteikto nomas maksu Iznomātājs iesniedz Nomniekam vienu reizi mēnesī par </w:t>
      </w:r>
      <w:proofErr w:type="gramStart"/>
      <w:r w:rsidRPr="006A5681">
        <w:rPr>
          <w:lang w:val="lv-LV"/>
        </w:rPr>
        <w:t>te</w:t>
      </w:r>
      <w:r w:rsidR="005C25C0" w:rsidRPr="006A5681">
        <w:rPr>
          <w:lang w:val="lv-LV"/>
        </w:rPr>
        <w:t>košo mēnesi</w:t>
      </w:r>
      <w:proofErr w:type="gramEnd"/>
      <w:r w:rsidR="005C25C0" w:rsidRPr="006A5681">
        <w:rPr>
          <w:lang w:val="lv-LV"/>
        </w:rPr>
        <w:t xml:space="preserve"> līdz tekošā mēneša 1</w:t>
      </w:r>
      <w:r w:rsidRPr="006A5681">
        <w:rPr>
          <w:lang w:val="lv-LV"/>
        </w:rPr>
        <w:t xml:space="preserve">. datumam, nosūtot rēķinu elektroniski uz e-pastu: </w:t>
      </w:r>
      <w:hyperlink r:id="rId8" w:history="1">
        <w:r w:rsidR="00BB191E">
          <w:rPr>
            <w:rStyle w:val="Hyperlink"/>
            <w:lang w:val="lv-LV"/>
          </w:rPr>
          <w:t>rvc</w:t>
        </w:r>
        <w:r w:rsidR="00BB191E" w:rsidRPr="006A5681">
          <w:rPr>
            <w:rStyle w:val="Hyperlink"/>
            <w:lang w:val="lv-LV"/>
          </w:rPr>
          <w:t>@rigasveseliba.lv</w:t>
        </w:r>
      </w:hyperlink>
      <w:r w:rsidRPr="006A5681">
        <w:rPr>
          <w:lang w:val="lv-LV"/>
        </w:rPr>
        <w:t xml:space="preserve">. </w:t>
      </w:r>
    </w:p>
    <w:p w14:paraId="52819EE8" w14:textId="77777777" w:rsidR="00D7320B" w:rsidRPr="006A5681" w:rsidRDefault="00D7320B" w:rsidP="005C25C0">
      <w:pPr>
        <w:ind w:left="709" w:hanging="709"/>
        <w:jc w:val="both"/>
        <w:rPr>
          <w:lang w:val="lv-LV"/>
        </w:rPr>
      </w:pPr>
      <w:r w:rsidRPr="006A5681">
        <w:rPr>
          <w:lang w:val="lv-LV"/>
        </w:rPr>
        <w:t>3.5.</w:t>
      </w:r>
      <w:r w:rsidRPr="006A5681">
        <w:rPr>
          <w:lang w:val="lv-LV"/>
        </w:rPr>
        <w:tab/>
        <w:t xml:space="preserve">Nomniekam saņemtie rēķini ir jāapmaksā </w:t>
      </w:r>
      <w:r w:rsidR="00BB191E">
        <w:rPr>
          <w:lang w:val="lv-LV"/>
        </w:rPr>
        <w:t>15 dienu laikā</w:t>
      </w:r>
      <w:r w:rsidRPr="006A5681">
        <w:rPr>
          <w:lang w:val="lv-LV"/>
        </w:rPr>
        <w:t xml:space="preserve">, pārskaitot naudu Iznomātāja norādītajā kontā. Ja Prece tiek izmantota nepilnu mēnesi, bet Nomnieks par Preci jau ir samaksājis, Iznomātājs veic pārrēķinu un iesniedz rēķinu Nomniekam tādā apmērā, </w:t>
      </w:r>
      <w:r w:rsidR="00BB191E">
        <w:rPr>
          <w:lang w:val="lv-LV"/>
        </w:rPr>
        <w:t>kādā</w:t>
      </w:r>
      <w:r w:rsidR="00BB191E" w:rsidRPr="006A5681">
        <w:rPr>
          <w:lang w:val="lv-LV"/>
        </w:rPr>
        <w:t xml:space="preserve"> </w:t>
      </w:r>
      <w:r w:rsidRPr="006A5681">
        <w:rPr>
          <w:lang w:val="lv-LV"/>
        </w:rPr>
        <w:t>Nomnieks Preci</w:t>
      </w:r>
      <w:r w:rsidR="00BB191E">
        <w:rPr>
          <w:lang w:val="lv-LV"/>
        </w:rPr>
        <w:t xml:space="preserve"> </w:t>
      </w:r>
      <w:r w:rsidR="00BB191E" w:rsidRPr="006A5681">
        <w:rPr>
          <w:lang w:val="lv-LV"/>
        </w:rPr>
        <w:t>tekošajā mēnesī</w:t>
      </w:r>
      <w:r w:rsidRPr="006A5681">
        <w:rPr>
          <w:lang w:val="lv-LV"/>
        </w:rPr>
        <w:t xml:space="preserve"> ir lietojis.</w:t>
      </w:r>
    </w:p>
    <w:p w14:paraId="51B9FA27" w14:textId="77777777" w:rsidR="00D7320B" w:rsidRPr="006A5681" w:rsidRDefault="00D7320B" w:rsidP="005C25C0">
      <w:pPr>
        <w:ind w:left="709" w:hanging="709"/>
        <w:jc w:val="both"/>
        <w:rPr>
          <w:lang w:val="lv-LV"/>
        </w:rPr>
      </w:pPr>
      <w:r w:rsidRPr="006A5681">
        <w:rPr>
          <w:lang w:val="lv-LV"/>
        </w:rPr>
        <w:t>3.6.</w:t>
      </w:r>
      <w:r w:rsidRPr="006A5681">
        <w:rPr>
          <w:lang w:val="lv-LV"/>
        </w:rPr>
        <w:tab/>
        <w:t xml:space="preserve">Visi Līgumā paredzētie maksājumi tiks uzskatīti par samaksātiem dienā, kad </w:t>
      </w:r>
      <w:r w:rsidR="0037291B">
        <w:rPr>
          <w:lang w:val="lv-LV"/>
        </w:rPr>
        <w:t>Nomnieks ir veicis pārskaitījumu</w:t>
      </w:r>
      <w:r w:rsidRPr="006A5681">
        <w:rPr>
          <w:lang w:val="lv-LV"/>
        </w:rPr>
        <w:t xml:space="preserve"> Iznomātāja norēķinu kontā.</w:t>
      </w:r>
    </w:p>
    <w:p w14:paraId="66BE9C22" w14:textId="77777777" w:rsidR="00D7320B" w:rsidRPr="006A5681" w:rsidRDefault="00D7320B" w:rsidP="005C25C0">
      <w:pPr>
        <w:ind w:left="709" w:hanging="709"/>
        <w:jc w:val="both"/>
        <w:rPr>
          <w:lang w:val="lv-LV"/>
        </w:rPr>
      </w:pPr>
      <w:r w:rsidRPr="006A5681">
        <w:rPr>
          <w:lang w:val="lv-LV"/>
        </w:rPr>
        <w:t>3.7.</w:t>
      </w:r>
      <w:r w:rsidRPr="006A5681">
        <w:rPr>
          <w:lang w:val="lv-LV"/>
        </w:rPr>
        <w:tab/>
        <w:t>Par Līgumā noteikto maksājumu kavējumu Nomniekam</w:t>
      </w:r>
      <w:r w:rsidR="0037291B">
        <w:rPr>
          <w:lang w:val="lv-LV"/>
        </w:rPr>
        <w:t xml:space="preserve"> pēc Iznomātāja pieprasījuma</w:t>
      </w:r>
      <w:r w:rsidRPr="006A5681">
        <w:rPr>
          <w:lang w:val="lv-LV"/>
        </w:rPr>
        <w:t xml:space="preserve"> jāmaksā līgumsods 0,</w:t>
      </w:r>
      <w:r w:rsidR="00806AB2" w:rsidRPr="006A5681">
        <w:rPr>
          <w:lang w:val="lv-LV"/>
        </w:rPr>
        <w:t>0</w:t>
      </w:r>
      <w:r w:rsidRPr="006A5681">
        <w:rPr>
          <w:lang w:val="lv-LV"/>
        </w:rPr>
        <w:t xml:space="preserve">1% (viena desmitdaļa no procenta) apmērā no termiņā neapmaksātās summas par katru nokavēto dienu. </w:t>
      </w:r>
    </w:p>
    <w:p w14:paraId="3978A8C2" w14:textId="77777777" w:rsidR="00D7320B" w:rsidRPr="006A5681" w:rsidRDefault="00D7320B" w:rsidP="005C25C0">
      <w:pPr>
        <w:ind w:left="709" w:hanging="709"/>
        <w:jc w:val="both"/>
        <w:rPr>
          <w:lang w:val="lv-LV"/>
        </w:rPr>
      </w:pPr>
      <w:r w:rsidRPr="006A5681">
        <w:rPr>
          <w:lang w:val="lv-LV"/>
        </w:rPr>
        <w:t>3.8.</w:t>
      </w:r>
      <w:r w:rsidRPr="006A5681">
        <w:rPr>
          <w:lang w:val="lv-LV"/>
        </w:rPr>
        <w:tab/>
        <w:t>Nomas maksā ir iekļautas visas izmaksas, kas saistītas ar Preces piegādi, uzstādīšanu, uzturēšanu, personāla apmācības veikšanu</w:t>
      </w:r>
      <w:r w:rsidR="00806AB2" w:rsidRPr="006A5681">
        <w:rPr>
          <w:lang w:val="lv-LV"/>
        </w:rPr>
        <w:t>,</w:t>
      </w:r>
      <w:r w:rsidRPr="006A5681">
        <w:rPr>
          <w:lang w:val="lv-LV"/>
        </w:rPr>
        <w:t xml:space="preserve"> profilaktiskās tehniskās apkopes veikšanu Preces ražotāja ieteiktos starplaikos</w:t>
      </w:r>
      <w:r w:rsidR="00806AB2" w:rsidRPr="006A5681">
        <w:rPr>
          <w:lang w:val="lv-LV"/>
        </w:rPr>
        <w:t xml:space="preserve"> un Preces ekspluatācijas nodrošināšanu atbilstoši </w:t>
      </w:r>
      <w:bookmarkStart w:id="1" w:name="_Hlk504394856"/>
      <w:r w:rsidR="0037291B" w:rsidRPr="006A5681">
        <w:rPr>
          <w:lang w:val="lv-LV"/>
        </w:rPr>
        <w:t xml:space="preserve">Ministru kabineta </w:t>
      </w:r>
      <w:r w:rsidR="00806AB2" w:rsidRPr="006A5681">
        <w:rPr>
          <w:lang w:val="lv-LV"/>
        </w:rPr>
        <w:t xml:space="preserve">2017.gada 28.novembra noteikumiem Nr. 689 </w:t>
      </w:r>
      <w:r w:rsidR="00194AE4">
        <w:rPr>
          <w:lang w:val="lv-LV"/>
        </w:rPr>
        <w:t>“</w:t>
      </w:r>
      <w:r w:rsidR="00806AB2" w:rsidRPr="006A5681">
        <w:rPr>
          <w:lang w:val="lv-LV"/>
        </w:rPr>
        <w:t>Medicīnisko ierīču reģistrācijas, atbilstības novērtēšanas, izplatīšanas, ekspluatācijas un tehniskās uzraudzības kārtība”</w:t>
      </w:r>
      <w:bookmarkEnd w:id="1"/>
      <w:r w:rsidRPr="006A5681">
        <w:rPr>
          <w:lang w:val="lv-LV"/>
        </w:rPr>
        <w:t>.</w:t>
      </w:r>
    </w:p>
    <w:p w14:paraId="64EEDD3C" w14:textId="77777777" w:rsidR="00D7320B" w:rsidRPr="006A5681" w:rsidRDefault="00D7320B" w:rsidP="00D7320B">
      <w:pPr>
        <w:spacing w:before="120" w:after="120"/>
        <w:ind w:left="709" w:hanging="709"/>
        <w:jc w:val="center"/>
        <w:rPr>
          <w:b/>
          <w:lang w:val="lv-LV"/>
        </w:rPr>
      </w:pPr>
      <w:r w:rsidRPr="006A5681">
        <w:rPr>
          <w:b/>
          <w:lang w:val="lv-LV"/>
        </w:rPr>
        <w:t>4. TEHNISKĀ APKOPE</w:t>
      </w:r>
    </w:p>
    <w:p w14:paraId="3AAA40EE" w14:textId="77777777" w:rsidR="00D7320B" w:rsidRPr="006A5681" w:rsidRDefault="00C92E61" w:rsidP="00E55B5B">
      <w:pPr>
        <w:ind w:left="709" w:hanging="709"/>
        <w:jc w:val="both"/>
        <w:rPr>
          <w:lang w:val="lv-LV"/>
        </w:rPr>
      </w:pPr>
      <w:r w:rsidRPr="006A5681">
        <w:rPr>
          <w:lang w:val="lv-LV"/>
        </w:rPr>
        <w:t>4.1.</w:t>
      </w:r>
      <w:r w:rsidRPr="006A5681">
        <w:rPr>
          <w:lang w:val="lv-LV"/>
        </w:rPr>
        <w:tab/>
      </w:r>
      <w:r w:rsidR="00EC17D3" w:rsidRPr="006A5681">
        <w:rPr>
          <w:lang w:val="lv-LV"/>
        </w:rPr>
        <w:t>Iznomātājs</w:t>
      </w:r>
      <w:r w:rsidR="00D7320B" w:rsidRPr="006A5681">
        <w:rPr>
          <w:lang w:val="lv-LV"/>
        </w:rPr>
        <w:t xml:space="preserve"> nodrošina Preces tehnisko apkopi ražotāja noteiktajā apjomā, ievērojot ražotāja noteikto apkopes periodiskumu</w:t>
      </w:r>
      <w:r w:rsidR="008B5D04">
        <w:rPr>
          <w:lang w:val="lv-LV"/>
        </w:rPr>
        <w:t>, bet ne retāk kā reizi 12 mēnešos</w:t>
      </w:r>
      <w:r w:rsidR="00D7320B" w:rsidRPr="006A5681">
        <w:rPr>
          <w:lang w:val="lv-LV"/>
        </w:rPr>
        <w:t xml:space="preserve">. </w:t>
      </w:r>
      <w:r w:rsidR="00EC17D3" w:rsidRPr="006A5681">
        <w:rPr>
          <w:lang w:val="lv-LV"/>
        </w:rPr>
        <w:t xml:space="preserve">Iznomātājs nodrošina Preces bojāto detaļu nomaiņu pret pilnībā funkcionējošām rezerves daļām tā, ka Prece pilnā apjomā ir spējīga veikt tai paredzētās funkcijas, saskaņā ar šī Līguma nosacījumiem. </w:t>
      </w:r>
    </w:p>
    <w:p w14:paraId="3089C726" w14:textId="77777777" w:rsidR="00C92E61" w:rsidRPr="006A5681" w:rsidRDefault="00C92E61" w:rsidP="00E55B5B">
      <w:pPr>
        <w:ind w:left="709" w:hanging="709"/>
        <w:jc w:val="both"/>
        <w:rPr>
          <w:lang w:val="lv-LV"/>
        </w:rPr>
      </w:pPr>
      <w:r w:rsidRPr="006A5681">
        <w:rPr>
          <w:lang w:val="lv-LV"/>
        </w:rPr>
        <w:t>4.2.</w:t>
      </w:r>
      <w:r w:rsidRPr="006A5681">
        <w:rPr>
          <w:lang w:val="lv-LV"/>
        </w:rPr>
        <w:tab/>
        <w:t xml:space="preserve">Iznomātājs šī Līguma ietvaros </w:t>
      </w:r>
      <w:r w:rsidR="00806AB2" w:rsidRPr="006A5681">
        <w:rPr>
          <w:lang w:val="lv-LV"/>
        </w:rPr>
        <w:t>nodrošina</w:t>
      </w:r>
      <w:r w:rsidRPr="006A5681">
        <w:rPr>
          <w:lang w:val="lv-LV"/>
        </w:rPr>
        <w:t xml:space="preserve"> Preces profilaktisk</w:t>
      </w:r>
      <w:r w:rsidR="00806AB2" w:rsidRPr="006A5681">
        <w:rPr>
          <w:lang w:val="lv-LV"/>
        </w:rPr>
        <w:t>o</w:t>
      </w:r>
      <w:r w:rsidRPr="006A5681">
        <w:rPr>
          <w:lang w:val="lv-LV"/>
        </w:rPr>
        <w:t xml:space="preserve"> apkop</w:t>
      </w:r>
      <w:r w:rsidR="00806AB2" w:rsidRPr="006A5681">
        <w:rPr>
          <w:lang w:val="lv-LV"/>
        </w:rPr>
        <w:t>i</w:t>
      </w:r>
      <w:r w:rsidRPr="006A5681">
        <w:rPr>
          <w:lang w:val="lv-LV"/>
        </w:rPr>
        <w:t xml:space="preserve"> pēc darbu izpildes grafika atbilstoši ražotāja paredzētām prasībām, darbus iepriekš saskaņojot </w:t>
      </w:r>
      <w:bookmarkStart w:id="2" w:name="_Hlk504394783"/>
      <w:r w:rsidRPr="006A5681">
        <w:rPr>
          <w:lang w:val="lv-LV"/>
        </w:rPr>
        <w:t xml:space="preserve">ar Nomnieka </w:t>
      </w:r>
      <w:r w:rsidR="00FC7469" w:rsidRPr="006A5681">
        <w:rPr>
          <w:lang w:val="lv-LV"/>
        </w:rPr>
        <w:t>6.3.</w:t>
      </w:r>
      <w:r w:rsidRPr="006A5681">
        <w:rPr>
          <w:lang w:val="lv-LV"/>
        </w:rPr>
        <w:t>punktā minēto kontaktpersonu</w:t>
      </w:r>
      <w:bookmarkEnd w:id="2"/>
      <w:r w:rsidRPr="006A5681">
        <w:rPr>
          <w:lang w:val="lv-LV"/>
        </w:rPr>
        <w:t xml:space="preserve">. </w:t>
      </w:r>
    </w:p>
    <w:p w14:paraId="30A9CABB" w14:textId="77777777" w:rsidR="00C92E61" w:rsidRPr="006A5681" w:rsidRDefault="00C92E61" w:rsidP="00E55B5B">
      <w:pPr>
        <w:ind w:left="709" w:hanging="709"/>
        <w:jc w:val="both"/>
        <w:rPr>
          <w:lang w:val="lv-LV"/>
        </w:rPr>
      </w:pPr>
      <w:r w:rsidRPr="006A5681">
        <w:rPr>
          <w:lang w:val="lv-LV"/>
        </w:rPr>
        <w:t>4.3.</w:t>
      </w:r>
      <w:r w:rsidRPr="006A5681">
        <w:rPr>
          <w:lang w:val="lv-LV"/>
        </w:rPr>
        <w:tab/>
        <w:t>Iznomātājs apņemas sniegt Nomniekam informāciju par Preces programmatūras lietošanu un bez maksas veikt visus ražotāja ieteiktos un izstrādātos uzlabojumus (kļūdu korekciju programmās, kā arī aizsardzības uzlabošanu) attiecīgās programmatūras versijās Līguma darbības laikā.</w:t>
      </w:r>
    </w:p>
    <w:p w14:paraId="7CD33E2C" w14:textId="77777777" w:rsidR="00C92E61" w:rsidRPr="006A5681" w:rsidRDefault="00C92E61" w:rsidP="00E55B5B">
      <w:pPr>
        <w:ind w:left="709" w:hanging="709"/>
        <w:jc w:val="both"/>
        <w:rPr>
          <w:lang w:val="lv-LV"/>
        </w:rPr>
      </w:pPr>
      <w:r w:rsidRPr="006A5681">
        <w:rPr>
          <w:lang w:val="lv-LV"/>
        </w:rPr>
        <w:t>4.4.</w:t>
      </w:r>
      <w:r w:rsidRPr="006A5681">
        <w:rPr>
          <w:lang w:val="lv-LV"/>
        </w:rPr>
        <w:tab/>
        <w:t>Iznomātājs apņemas veikt Preces korektīvo apkopi un remontu:</w:t>
      </w:r>
    </w:p>
    <w:p w14:paraId="4F0520CF" w14:textId="77777777" w:rsidR="00C92E61" w:rsidRPr="006A5681" w:rsidRDefault="00C92E61" w:rsidP="00E55B5B">
      <w:pPr>
        <w:ind w:left="1560" w:hanging="851"/>
        <w:jc w:val="both"/>
        <w:rPr>
          <w:lang w:val="lv-LV"/>
        </w:rPr>
      </w:pPr>
      <w:r w:rsidRPr="006A5681">
        <w:rPr>
          <w:lang w:val="lv-LV"/>
        </w:rPr>
        <w:t>4.4.1.</w:t>
      </w:r>
      <w:r w:rsidRPr="006A5681">
        <w:rPr>
          <w:lang w:val="lv-LV"/>
        </w:rPr>
        <w:tab/>
        <w:t>Iznomātājs veic Preces remontu pēc Nomnieka pieprasījuma;</w:t>
      </w:r>
    </w:p>
    <w:p w14:paraId="12C884BC" w14:textId="77777777" w:rsidR="00C92E61" w:rsidRPr="006A5681" w:rsidRDefault="00C92E61" w:rsidP="00E55B5B">
      <w:pPr>
        <w:ind w:left="1560" w:hanging="851"/>
        <w:jc w:val="both"/>
        <w:rPr>
          <w:lang w:val="lv-LV"/>
        </w:rPr>
      </w:pPr>
      <w:r w:rsidRPr="006A5681">
        <w:rPr>
          <w:lang w:val="lv-LV"/>
        </w:rPr>
        <w:t>4.4.2.</w:t>
      </w:r>
      <w:r w:rsidRPr="006A5681">
        <w:rPr>
          <w:lang w:val="lv-LV"/>
        </w:rPr>
        <w:tab/>
        <w:t xml:space="preserve">Iznomātāja </w:t>
      </w:r>
      <w:r w:rsidR="00806AB2" w:rsidRPr="006A5681">
        <w:rPr>
          <w:lang w:val="lv-LV"/>
        </w:rPr>
        <w:t>s</w:t>
      </w:r>
      <w:r w:rsidRPr="006A5681">
        <w:rPr>
          <w:lang w:val="lv-LV"/>
        </w:rPr>
        <w:t xml:space="preserve">ervisa inženierim jāierodas pie Nomnieka 4 (četru) stundu </w:t>
      </w:r>
      <w:r w:rsidR="00BE5D7A" w:rsidRPr="006A5681">
        <w:rPr>
          <w:lang w:val="lv-LV"/>
        </w:rPr>
        <w:t xml:space="preserve">laikā pēc bojājuma </w:t>
      </w:r>
      <w:r w:rsidRPr="006A5681">
        <w:rPr>
          <w:lang w:val="lv-LV"/>
        </w:rPr>
        <w:t xml:space="preserve">pieteikšanas brīža. Nomnieks bojājuma pieteikumu nodod pa telefonu vai pa e-pastu šī Līguma </w:t>
      </w:r>
      <w:r w:rsidR="00FC7469" w:rsidRPr="006A5681">
        <w:rPr>
          <w:lang w:val="lv-LV"/>
        </w:rPr>
        <w:t>8</w:t>
      </w:r>
      <w:r w:rsidR="003E581D" w:rsidRPr="006A5681">
        <w:rPr>
          <w:lang w:val="lv-LV"/>
        </w:rPr>
        <w:t>.</w:t>
      </w:r>
      <w:r w:rsidR="00401B6F">
        <w:rPr>
          <w:lang w:val="lv-LV"/>
        </w:rPr>
        <w:t>3</w:t>
      </w:r>
      <w:r w:rsidRPr="006A5681">
        <w:rPr>
          <w:lang w:val="lv-LV"/>
        </w:rPr>
        <w:t>. minētajai personai.</w:t>
      </w:r>
    </w:p>
    <w:p w14:paraId="3198EA7A" w14:textId="77777777" w:rsidR="00C92E61" w:rsidRPr="006A5681" w:rsidRDefault="00C92E61" w:rsidP="00E55B5B">
      <w:pPr>
        <w:ind w:left="1560" w:hanging="851"/>
        <w:jc w:val="both"/>
        <w:rPr>
          <w:lang w:val="lv-LV"/>
        </w:rPr>
      </w:pPr>
      <w:r w:rsidRPr="006A5681">
        <w:rPr>
          <w:lang w:val="lv-LV"/>
        </w:rPr>
        <w:t>4.4.3.</w:t>
      </w:r>
      <w:r w:rsidRPr="006A5681">
        <w:rPr>
          <w:lang w:val="lv-LV"/>
        </w:rPr>
        <w:tab/>
        <w:t>Iznomātāja Servisa inženieris novērtē Preces funkcionalitāti, sastāda defekta novērtēšanas aktu, kurā norāda bojājumu un nepieciešamās darbības</w:t>
      </w:r>
      <w:r w:rsidR="00BE5D7A" w:rsidRPr="006A5681">
        <w:rPr>
          <w:lang w:val="lv-LV"/>
        </w:rPr>
        <w:t>.</w:t>
      </w:r>
      <w:r w:rsidRPr="006A5681">
        <w:rPr>
          <w:lang w:val="lv-LV"/>
        </w:rPr>
        <w:t xml:space="preserve"> </w:t>
      </w:r>
      <w:r w:rsidR="00BE5D7A" w:rsidRPr="006A5681">
        <w:rPr>
          <w:lang w:val="lv-LV"/>
        </w:rPr>
        <w:t xml:space="preserve">Nomnieks ar Iznomātāju </w:t>
      </w:r>
      <w:r w:rsidRPr="006A5681">
        <w:rPr>
          <w:lang w:val="lv-LV"/>
        </w:rPr>
        <w:t>vienojas par tālāku darbību.</w:t>
      </w:r>
    </w:p>
    <w:p w14:paraId="52681D6A" w14:textId="77777777" w:rsidR="00BE5D7A" w:rsidRPr="006A5681" w:rsidRDefault="00BE5D7A" w:rsidP="00E55B5B">
      <w:pPr>
        <w:ind w:left="1560" w:hanging="851"/>
        <w:jc w:val="both"/>
        <w:rPr>
          <w:lang w:val="lv-LV"/>
        </w:rPr>
      </w:pPr>
      <w:r w:rsidRPr="006A5681">
        <w:rPr>
          <w:lang w:val="lv-LV"/>
        </w:rPr>
        <w:lastRenderedPageBreak/>
        <w:t>4.4.4.</w:t>
      </w:r>
      <w:r w:rsidRPr="006A5681">
        <w:rPr>
          <w:lang w:val="lv-LV"/>
        </w:rPr>
        <w:tab/>
        <w:t xml:space="preserve">Ja </w:t>
      </w:r>
      <w:r w:rsidR="002617A0">
        <w:rPr>
          <w:lang w:val="lv-LV"/>
        </w:rPr>
        <w:t xml:space="preserve">Nomnieka vainas dēļ, nepareizi </w:t>
      </w:r>
      <w:proofErr w:type="spellStart"/>
      <w:r w:rsidR="002617A0">
        <w:rPr>
          <w:lang w:val="lv-LV"/>
        </w:rPr>
        <w:t>eksplotējot</w:t>
      </w:r>
      <w:proofErr w:type="spellEnd"/>
      <w:r w:rsidR="002617A0">
        <w:rPr>
          <w:lang w:val="lv-LV"/>
        </w:rPr>
        <w:t xml:space="preserve"> Preci, ir </w:t>
      </w:r>
      <w:r w:rsidRPr="006A5681">
        <w:rPr>
          <w:lang w:val="lv-LV"/>
        </w:rPr>
        <w:t xml:space="preserve">paredzētas remonta izmaksas, tad </w:t>
      </w:r>
      <w:r w:rsidR="00806AB2" w:rsidRPr="006A5681">
        <w:rPr>
          <w:lang w:val="lv-LV"/>
        </w:rPr>
        <w:t xml:space="preserve">Nomniekam ir tiesības pieprasīt </w:t>
      </w:r>
      <w:r w:rsidRPr="006A5681">
        <w:rPr>
          <w:lang w:val="lv-LV"/>
        </w:rPr>
        <w:t>Iznomātājam organizē</w:t>
      </w:r>
      <w:r w:rsidR="00806AB2" w:rsidRPr="006A5681">
        <w:rPr>
          <w:lang w:val="lv-LV"/>
        </w:rPr>
        <w:t>t</w:t>
      </w:r>
      <w:r w:rsidRPr="006A5681">
        <w:rPr>
          <w:lang w:val="lv-LV"/>
        </w:rPr>
        <w:t xml:space="preserve"> neatkarīg</w:t>
      </w:r>
      <w:r w:rsidR="00806AB2" w:rsidRPr="006A5681">
        <w:rPr>
          <w:lang w:val="lv-LV"/>
        </w:rPr>
        <w:t>u</w:t>
      </w:r>
      <w:r w:rsidRPr="006A5681">
        <w:rPr>
          <w:lang w:val="lv-LV"/>
        </w:rPr>
        <w:t xml:space="preserve"> ekspertīz</w:t>
      </w:r>
      <w:r w:rsidR="00806AB2" w:rsidRPr="006A5681">
        <w:rPr>
          <w:lang w:val="lv-LV"/>
        </w:rPr>
        <w:t>i, kuras rezultātus</w:t>
      </w:r>
      <w:r w:rsidRPr="006A5681">
        <w:rPr>
          <w:lang w:val="lv-LV"/>
        </w:rPr>
        <w:t xml:space="preserve"> iesniedz Nomniekam. Ja </w:t>
      </w:r>
      <w:r w:rsidR="00806AB2" w:rsidRPr="006A5681">
        <w:rPr>
          <w:lang w:val="lv-LV"/>
        </w:rPr>
        <w:t>Nomnieks</w:t>
      </w:r>
      <w:r w:rsidRPr="006A5681">
        <w:rPr>
          <w:lang w:val="lv-LV"/>
        </w:rPr>
        <w:t xml:space="preserve"> nepiekrīt ekspertīzes slēdzienam, viņš var organizēt pats neatkarīgu ekspertīzi.</w:t>
      </w:r>
    </w:p>
    <w:p w14:paraId="7F3D5634" w14:textId="77777777" w:rsidR="00BE5D7A" w:rsidRPr="006A5681" w:rsidRDefault="00BE5D7A" w:rsidP="00E55B5B">
      <w:pPr>
        <w:ind w:left="1560" w:hanging="851"/>
        <w:jc w:val="both"/>
        <w:rPr>
          <w:lang w:val="lv-LV"/>
        </w:rPr>
      </w:pPr>
      <w:r w:rsidRPr="006A5681">
        <w:rPr>
          <w:lang w:val="lv-LV"/>
        </w:rPr>
        <w:t>4.4.5.</w:t>
      </w:r>
      <w:r w:rsidRPr="006A5681">
        <w:rPr>
          <w:lang w:val="lv-LV"/>
        </w:rPr>
        <w:tab/>
      </w:r>
      <w:r w:rsidR="0037291B">
        <w:rPr>
          <w:lang w:val="lv-LV"/>
        </w:rPr>
        <w:t>J</w:t>
      </w:r>
      <w:r w:rsidR="0037291B" w:rsidRPr="006A5681">
        <w:rPr>
          <w:lang w:val="lv-LV"/>
        </w:rPr>
        <w:t xml:space="preserve">a </w:t>
      </w:r>
      <w:r w:rsidRPr="006A5681">
        <w:rPr>
          <w:lang w:val="lv-LV"/>
        </w:rPr>
        <w:t>Preces bojājuma novēršanai vai remontam nepieciešams ilgāks laiks kā 3 (trīs) darba dienas, Iznomātājam nākamās dienas laikā jāziņo Nomniekam par paredzamo darba grafiku un Preces vai detaļas nomaiņas termiņiem.</w:t>
      </w:r>
    </w:p>
    <w:p w14:paraId="6F20FBE7" w14:textId="77777777" w:rsidR="00BE5D7A" w:rsidRPr="006A5681" w:rsidRDefault="00BE5D7A" w:rsidP="00E55B5B">
      <w:pPr>
        <w:ind w:left="1560" w:hanging="851"/>
        <w:jc w:val="both"/>
        <w:rPr>
          <w:lang w:val="lv-LV"/>
        </w:rPr>
      </w:pPr>
      <w:r w:rsidRPr="006A5681">
        <w:rPr>
          <w:lang w:val="lv-LV"/>
        </w:rPr>
        <w:t>4.4.6.</w:t>
      </w:r>
      <w:r w:rsidRPr="006A5681">
        <w:rPr>
          <w:lang w:val="lv-LV"/>
        </w:rPr>
        <w:tab/>
        <w:t xml:space="preserve">Prece vai tās daļa tiek aizvietota, ja Preces remonts nav veicams 3 (trīs) dienu laikā, par to vienojoties abām Pusēm. </w:t>
      </w:r>
    </w:p>
    <w:p w14:paraId="5F6CC63A" w14:textId="77777777" w:rsidR="00BE5D7A" w:rsidRPr="006A5681" w:rsidRDefault="00BE5D7A" w:rsidP="00E55B5B">
      <w:pPr>
        <w:ind w:left="1560" w:hanging="851"/>
        <w:jc w:val="both"/>
        <w:rPr>
          <w:lang w:val="lv-LV"/>
        </w:rPr>
      </w:pPr>
      <w:r w:rsidRPr="006A5681">
        <w:rPr>
          <w:lang w:val="lv-LV"/>
        </w:rPr>
        <w:t>4.4.7.</w:t>
      </w:r>
      <w:r w:rsidRPr="006A5681">
        <w:rPr>
          <w:lang w:val="lv-LV"/>
        </w:rPr>
        <w:tab/>
        <w:t>Iznomātājs apņemas Precei piegādāt un nomainīt pilnībā funkcionējošas rezerves daļas bojāto detaļu vietā, tā, ka Prece pilnā apjomā ir spējīga veikt tai paredzētās funkcijas, saskaņā ar šī Līguma nosacījumiem.</w:t>
      </w:r>
    </w:p>
    <w:p w14:paraId="6AFD7BE7" w14:textId="77777777" w:rsidR="00806AB2" w:rsidRPr="006A5681" w:rsidRDefault="00806AB2" w:rsidP="00E55B5B">
      <w:pPr>
        <w:ind w:left="1560" w:hanging="851"/>
        <w:jc w:val="both"/>
        <w:rPr>
          <w:lang w:val="lv-LV"/>
        </w:rPr>
      </w:pPr>
      <w:r w:rsidRPr="006A5681">
        <w:rPr>
          <w:lang w:val="lv-LV"/>
        </w:rPr>
        <w:t>4.4.8.</w:t>
      </w:r>
      <w:r w:rsidRPr="006A5681">
        <w:rPr>
          <w:lang w:val="lv-LV"/>
        </w:rPr>
        <w:tab/>
        <w:t xml:space="preserve">Gadījumā, ja Preces remonts notiek ilgāk kā </w:t>
      </w:r>
      <w:r w:rsidR="00BB191E">
        <w:rPr>
          <w:lang w:val="lv-LV"/>
        </w:rPr>
        <w:t>3</w:t>
      </w:r>
      <w:r w:rsidR="00BB191E" w:rsidRPr="006A5681">
        <w:rPr>
          <w:lang w:val="lv-LV"/>
        </w:rPr>
        <w:t xml:space="preserve"> </w:t>
      </w:r>
      <w:r w:rsidRPr="006A5681">
        <w:rPr>
          <w:lang w:val="lv-LV"/>
        </w:rPr>
        <w:t>dienas, Nomnieks aptur šī Līguma 3.1.punktā paredzētos maksājumus līdz brīdim, kad Prece</w:t>
      </w:r>
      <w:r w:rsidR="005F3D0A" w:rsidRPr="006A5681">
        <w:rPr>
          <w:lang w:val="lv-LV"/>
        </w:rPr>
        <w:t>s bojājums ir pilnībā novērsts un Prece pilnā apjomā ir spējīga veikt tai paredzētās funkcijas, saskaņā ar šī Līguma nosacījumiem.</w:t>
      </w:r>
    </w:p>
    <w:p w14:paraId="19874F25" w14:textId="77777777" w:rsidR="00EC17D3" w:rsidRPr="006A5681" w:rsidRDefault="00EC17D3" w:rsidP="00E55B5B">
      <w:pPr>
        <w:ind w:left="709" w:hanging="567"/>
        <w:jc w:val="both"/>
        <w:rPr>
          <w:lang w:val="lv-LV"/>
        </w:rPr>
      </w:pPr>
    </w:p>
    <w:p w14:paraId="76F40C97" w14:textId="77777777" w:rsidR="00FD71C4" w:rsidRPr="006A5681" w:rsidRDefault="00FD71C4" w:rsidP="00E55B5B">
      <w:pPr>
        <w:ind w:left="709" w:hanging="567"/>
        <w:jc w:val="both"/>
        <w:rPr>
          <w:lang w:val="lv-LV"/>
        </w:rPr>
      </w:pPr>
      <w:r w:rsidRPr="006A5681">
        <w:rPr>
          <w:lang w:val="lv-LV"/>
        </w:rPr>
        <w:t>4.</w:t>
      </w:r>
      <w:r w:rsidR="008B5D04">
        <w:rPr>
          <w:lang w:val="lv-LV"/>
        </w:rPr>
        <w:t>7</w:t>
      </w:r>
      <w:r w:rsidRPr="006A5681">
        <w:rPr>
          <w:lang w:val="lv-LV"/>
        </w:rPr>
        <w:t>.</w:t>
      </w:r>
      <w:r w:rsidRPr="006A5681">
        <w:rPr>
          <w:lang w:val="lv-LV"/>
        </w:rPr>
        <w:tab/>
        <w:t xml:space="preserve">Preces tehnisko apkopju, remontu un pārbaužu laikus, kas saistīti ar </w:t>
      </w:r>
      <w:r w:rsidR="008B5D04" w:rsidRPr="006A5681">
        <w:rPr>
          <w:lang w:val="lv-LV"/>
        </w:rPr>
        <w:t xml:space="preserve">Ministru kabineta </w:t>
      </w:r>
      <w:r w:rsidRPr="006A5681">
        <w:rPr>
          <w:lang w:val="lv-LV"/>
        </w:rPr>
        <w:t xml:space="preserve">2017.gada 28.novembra noteikumiem Nr. 689 </w:t>
      </w:r>
      <w:r w:rsidR="00194AE4">
        <w:rPr>
          <w:lang w:val="lv-LV"/>
        </w:rPr>
        <w:t>“</w:t>
      </w:r>
      <w:r w:rsidRPr="006A5681">
        <w:rPr>
          <w:lang w:val="lv-LV"/>
        </w:rPr>
        <w:t>Medicīnisko ierīču reģistrācijas, atbilstības novērtēšanas, izplatīšanas, ekspluatācijas un tehniskās uzraudzības kārtība” izpildi, Iznomātājs iepriekš saskaņo ar līgumā 6.3. punktā norādīto Nomnieka kontaktpersonu.</w:t>
      </w:r>
    </w:p>
    <w:p w14:paraId="0B93E802" w14:textId="77777777" w:rsidR="00D7320B" w:rsidRPr="006A5681" w:rsidRDefault="00D7320B" w:rsidP="00D7320B">
      <w:pPr>
        <w:spacing w:before="120" w:after="120"/>
        <w:jc w:val="center"/>
        <w:rPr>
          <w:b/>
          <w:lang w:val="lv-LV"/>
        </w:rPr>
      </w:pPr>
      <w:r w:rsidRPr="006A5681">
        <w:rPr>
          <w:b/>
          <w:lang w:val="lv-LV"/>
        </w:rPr>
        <w:t>5. KVALITĀTE UN GARANTIJAS NOSACĪJUMI</w:t>
      </w:r>
    </w:p>
    <w:p w14:paraId="44383E9D" w14:textId="77777777" w:rsidR="00D7320B" w:rsidRPr="006A5681" w:rsidRDefault="00D7320B"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5.1</w:t>
      </w:r>
      <w:r w:rsidRPr="006A5681">
        <w:rPr>
          <w:rStyle w:val="CharStyle3"/>
          <w:rFonts w:ascii="Times New Roman" w:hAnsi="Times New Roman" w:cs="Times New Roman"/>
          <w:color w:val="000000"/>
          <w:sz w:val="24"/>
          <w:szCs w:val="24"/>
        </w:rPr>
        <w:tab/>
      </w:r>
      <w:r w:rsidR="000B4256" w:rsidRPr="006A5681">
        <w:rPr>
          <w:rStyle w:val="CharStyle3"/>
          <w:rFonts w:ascii="Times New Roman" w:hAnsi="Times New Roman" w:cs="Times New Roman"/>
          <w:color w:val="000000"/>
          <w:sz w:val="24"/>
          <w:szCs w:val="24"/>
        </w:rPr>
        <w:t>Iznomātājs garantē, ka piegādātās un uzstādītās Preces ir jaunas un nelietotas, augstas kvalitātes un atbilst Nomnieka tehniskajā specifikācijā izvirzītajām prasībām, kā arī visu to Latvijas Republikā spēkā esošo normatīvo aktu prasībām, kas uz tām attiecas</w:t>
      </w:r>
    </w:p>
    <w:p w14:paraId="3CC6D51E" w14:textId="77777777" w:rsidR="000B4256" w:rsidRPr="006A5681" w:rsidRDefault="000B4256"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5.</w:t>
      </w:r>
      <w:r w:rsidR="005F3D0A" w:rsidRPr="006A5681">
        <w:rPr>
          <w:rStyle w:val="CharStyle3"/>
          <w:rFonts w:ascii="Times New Roman" w:hAnsi="Times New Roman" w:cs="Times New Roman"/>
          <w:color w:val="000000"/>
          <w:sz w:val="24"/>
          <w:szCs w:val="24"/>
        </w:rPr>
        <w:t>2</w:t>
      </w:r>
      <w:r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ab/>
      </w:r>
      <w:r w:rsidR="005F3D0A" w:rsidRPr="006A5681">
        <w:rPr>
          <w:rFonts w:ascii="Times New Roman" w:hAnsi="Times New Roman" w:cs="Times New Roman"/>
          <w:color w:val="000000"/>
          <w:sz w:val="24"/>
          <w:szCs w:val="24"/>
          <w:shd w:val="clear" w:color="auto" w:fill="FFFFFF"/>
        </w:rPr>
        <w:t>Nomas</w:t>
      </w:r>
      <w:r w:rsidRPr="006A5681">
        <w:rPr>
          <w:rFonts w:ascii="Times New Roman" w:hAnsi="Times New Roman" w:cs="Times New Roman"/>
          <w:color w:val="000000"/>
          <w:sz w:val="24"/>
          <w:szCs w:val="24"/>
          <w:shd w:val="clear" w:color="auto" w:fill="FFFFFF"/>
        </w:rPr>
        <w:t xml:space="preserve"> laikā Iznomātājs veic regulāras bezmaksas Preču pārbaudes un tehniskās apkopes atbilstoši Preces ražotāja noteiktajam.</w:t>
      </w:r>
    </w:p>
    <w:p w14:paraId="32EAAFB3" w14:textId="77777777" w:rsidR="00BE5D7A" w:rsidRPr="006A5681" w:rsidRDefault="00BE5D7A"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5.</w:t>
      </w:r>
      <w:r w:rsidR="005F3D0A" w:rsidRPr="006A5681">
        <w:rPr>
          <w:rStyle w:val="CharStyle3"/>
          <w:rFonts w:ascii="Times New Roman" w:hAnsi="Times New Roman" w:cs="Times New Roman"/>
          <w:color w:val="000000"/>
          <w:sz w:val="24"/>
          <w:szCs w:val="24"/>
        </w:rPr>
        <w:t>3</w:t>
      </w:r>
      <w:r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ab/>
        <w:t xml:space="preserve">Iznomātājs garantē, ka Preces nomas </w:t>
      </w:r>
      <w:r w:rsidRPr="006A5681">
        <w:rPr>
          <w:rStyle w:val="CharStyle3"/>
          <w:rFonts w:ascii="Times New Roman" w:hAnsi="Times New Roman" w:cs="Times New Roman"/>
          <w:color w:val="000000"/>
          <w:sz w:val="24"/>
          <w:szCs w:val="24"/>
          <w:shd w:val="clear" w:color="auto" w:fill="auto"/>
        </w:rPr>
        <w:t xml:space="preserve">perioda laikā tiks nodrošināta Preces </w:t>
      </w:r>
      <w:proofErr w:type="spellStart"/>
      <w:r w:rsidRPr="006A5681">
        <w:rPr>
          <w:rStyle w:val="CharStyle3"/>
          <w:rFonts w:ascii="Times New Roman" w:hAnsi="Times New Roman" w:cs="Times New Roman"/>
          <w:color w:val="000000"/>
          <w:sz w:val="24"/>
          <w:szCs w:val="24"/>
          <w:shd w:val="clear" w:color="auto" w:fill="auto"/>
        </w:rPr>
        <w:t>bezatteiču</w:t>
      </w:r>
      <w:proofErr w:type="spellEnd"/>
      <w:r w:rsidRPr="006A5681">
        <w:rPr>
          <w:rStyle w:val="CharStyle3"/>
          <w:rFonts w:ascii="Times New Roman" w:hAnsi="Times New Roman" w:cs="Times New Roman"/>
          <w:color w:val="000000"/>
          <w:sz w:val="24"/>
          <w:szCs w:val="24"/>
          <w:shd w:val="clear" w:color="auto" w:fill="auto"/>
        </w:rPr>
        <w:t xml:space="preserve"> darbība 360 dienas katrā gadā (24h/7dienas nedēļā). Dīkstāve nevar pārsniegt 5 (piecas) dienas gadā. J</w:t>
      </w:r>
      <w:r w:rsidRPr="006A5681">
        <w:rPr>
          <w:rStyle w:val="CharStyle3"/>
          <w:rFonts w:ascii="Times New Roman" w:hAnsi="Times New Roman" w:cs="Times New Roman"/>
          <w:color w:val="000000"/>
          <w:sz w:val="24"/>
          <w:szCs w:val="24"/>
        </w:rPr>
        <w:t>a dīkstāve pārsniedz šajā punktā minēto dienu skaitu katra kalendārā gada ietvaros un/vai kopējā Līguma termiņa ietvaros, Nomniekam ir tiesības piemērot līgumsodu Iznomātājam saskaņā ar Līguma noteikumiem.</w:t>
      </w:r>
    </w:p>
    <w:p w14:paraId="70632AA9" w14:textId="77777777" w:rsidR="00D7320B" w:rsidRPr="006A5681" w:rsidRDefault="00D7320B"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5.</w:t>
      </w:r>
      <w:r w:rsidR="005F3D0A" w:rsidRPr="006A5681">
        <w:rPr>
          <w:rStyle w:val="CharStyle3"/>
          <w:rFonts w:ascii="Times New Roman" w:hAnsi="Times New Roman" w:cs="Times New Roman"/>
          <w:color w:val="000000"/>
          <w:sz w:val="24"/>
          <w:szCs w:val="24"/>
        </w:rPr>
        <w:t>4</w:t>
      </w:r>
      <w:r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ab/>
      </w:r>
      <w:r w:rsidR="005F3D0A" w:rsidRPr="006A5681">
        <w:rPr>
          <w:rStyle w:val="CharStyle3"/>
          <w:rFonts w:ascii="Times New Roman" w:hAnsi="Times New Roman" w:cs="Times New Roman"/>
          <w:color w:val="000000"/>
          <w:sz w:val="24"/>
          <w:szCs w:val="24"/>
        </w:rPr>
        <w:t>Nomas</w:t>
      </w:r>
      <w:r w:rsidRPr="006A5681">
        <w:rPr>
          <w:rStyle w:val="CharStyle3"/>
          <w:rFonts w:ascii="Times New Roman" w:hAnsi="Times New Roman" w:cs="Times New Roman"/>
          <w:color w:val="000000"/>
          <w:sz w:val="24"/>
          <w:szCs w:val="24"/>
        </w:rPr>
        <w:t xml:space="preserve"> laikā Iznomātājs apņemas bez maksas veikt bojātās Preces remontu vai </w:t>
      </w:r>
      <w:r w:rsidRPr="006A5681">
        <w:rPr>
          <w:rStyle w:val="CharStyle3"/>
          <w:rFonts w:ascii="Times New Roman" w:hAnsi="Times New Roman" w:cs="Times New Roman"/>
          <w:color w:val="000000"/>
          <w:sz w:val="24"/>
          <w:szCs w:val="24"/>
          <w:shd w:val="clear" w:color="auto" w:fill="auto"/>
        </w:rPr>
        <w:t xml:space="preserve">nomaiņu </w:t>
      </w:r>
      <w:r w:rsidR="002617A0">
        <w:rPr>
          <w:rStyle w:val="CharStyle3"/>
          <w:rFonts w:ascii="Times New Roman" w:hAnsi="Times New Roman" w:cs="Times New Roman"/>
          <w:color w:val="000000"/>
          <w:sz w:val="24"/>
          <w:szCs w:val="24"/>
          <w:shd w:val="clear" w:color="auto" w:fill="auto"/>
        </w:rPr>
        <w:t>3</w:t>
      </w:r>
      <w:r w:rsidR="002617A0" w:rsidRPr="006A5681">
        <w:rPr>
          <w:rStyle w:val="CharStyle3"/>
          <w:rFonts w:ascii="Times New Roman" w:hAnsi="Times New Roman" w:cs="Times New Roman"/>
          <w:color w:val="000000"/>
          <w:sz w:val="24"/>
          <w:szCs w:val="24"/>
          <w:shd w:val="clear" w:color="auto" w:fill="auto"/>
        </w:rPr>
        <w:t xml:space="preserve"> </w:t>
      </w:r>
      <w:r w:rsidRPr="006A5681">
        <w:rPr>
          <w:rStyle w:val="CharStyle3"/>
          <w:rFonts w:ascii="Times New Roman" w:hAnsi="Times New Roman" w:cs="Times New Roman"/>
          <w:color w:val="000000"/>
          <w:sz w:val="24"/>
          <w:szCs w:val="24"/>
          <w:shd w:val="clear" w:color="auto" w:fill="auto"/>
        </w:rPr>
        <w:t>(</w:t>
      </w:r>
      <w:r w:rsidR="001E2408">
        <w:rPr>
          <w:rStyle w:val="CharStyle3"/>
          <w:rFonts w:ascii="Times New Roman" w:hAnsi="Times New Roman" w:cs="Times New Roman"/>
          <w:color w:val="000000"/>
          <w:sz w:val="24"/>
          <w:szCs w:val="24"/>
          <w:shd w:val="clear" w:color="auto" w:fill="auto"/>
        </w:rPr>
        <w:t>trīs</w:t>
      </w:r>
      <w:r w:rsidRPr="006A5681">
        <w:rPr>
          <w:rStyle w:val="CharStyle3"/>
          <w:rFonts w:ascii="Times New Roman" w:hAnsi="Times New Roman" w:cs="Times New Roman"/>
          <w:color w:val="000000"/>
          <w:sz w:val="24"/>
          <w:szCs w:val="24"/>
          <w:shd w:val="clear" w:color="auto" w:fill="auto"/>
        </w:rPr>
        <w:t>) dienu</w:t>
      </w:r>
      <w:r w:rsidRPr="006A5681">
        <w:rPr>
          <w:rStyle w:val="CharStyle3"/>
          <w:rFonts w:ascii="Times New Roman" w:hAnsi="Times New Roman" w:cs="Times New Roman"/>
          <w:color w:val="000000"/>
          <w:sz w:val="24"/>
          <w:szCs w:val="24"/>
        </w:rPr>
        <w:t xml:space="preserve"> laikā pēc Nomnieka telefon</w:t>
      </w:r>
      <w:r w:rsidR="005F3D0A" w:rsidRPr="006A5681">
        <w:rPr>
          <w:rStyle w:val="CharStyle3"/>
          <w:rFonts w:ascii="Times New Roman" w:hAnsi="Times New Roman" w:cs="Times New Roman"/>
          <w:color w:val="000000"/>
          <w:sz w:val="24"/>
          <w:szCs w:val="24"/>
        </w:rPr>
        <w:t>iska izsaukuma saņemšanas brīža</w:t>
      </w:r>
      <w:r w:rsidRPr="006A5681">
        <w:rPr>
          <w:rStyle w:val="CharStyle3"/>
          <w:rFonts w:ascii="Times New Roman" w:hAnsi="Times New Roman" w:cs="Times New Roman"/>
          <w:color w:val="000000"/>
          <w:sz w:val="24"/>
          <w:szCs w:val="24"/>
        </w:rPr>
        <w:t xml:space="preserve">. Ja objektīvu iemeslu dēļ noteiktajā termiņā nav iespējams veikt </w:t>
      </w:r>
      <w:r w:rsidR="005F3D0A" w:rsidRPr="006A5681">
        <w:rPr>
          <w:rStyle w:val="CharStyle3"/>
          <w:rFonts w:ascii="Times New Roman" w:hAnsi="Times New Roman" w:cs="Times New Roman"/>
          <w:color w:val="000000"/>
          <w:sz w:val="24"/>
          <w:szCs w:val="24"/>
        </w:rPr>
        <w:t>Preces</w:t>
      </w:r>
      <w:r w:rsidRPr="006A5681">
        <w:rPr>
          <w:rStyle w:val="CharStyle3"/>
          <w:rFonts w:ascii="Times New Roman" w:hAnsi="Times New Roman" w:cs="Times New Roman"/>
          <w:color w:val="000000"/>
          <w:sz w:val="24"/>
          <w:szCs w:val="24"/>
        </w:rPr>
        <w:t xml:space="preserve"> remontu vai Preces nomaiņu, Puses var vienoties par citu termiņu.</w:t>
      </w:r>
    </w:p>
    <w:p w14:paraId="27687DEC" w14:textId="77777777" w:rsidR="000B4256" w:rsidRPr="006A5681" w:rsidRDefault="000B4256"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5.</w:t>
      </w:r>
      <w:r w:rsidR="005F3D0A" w:rsidRPr="006A5681">
        <w:rPr>
          <w:rStyle w:val="CharStyle3"/>
          <w:rFonts w:ascii="Times New Roman" w:hAnsi="Times New Roman" w:cs="Times New Roman"/>
          <w:color w:val="000000"/>
          <w:sz w:val="24"/>
          <w:szCs w:val="24"/>
        </w:rPr>
        <w:t>5</w:t>
      </w:r>
      <w:r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ab/>
        <w:t>Defektus, kas radušies nepareizas ekspluatācijas rezultātā, apliecina neatkarīgs eksperts. Eksperta pakalpojumus sedz vainīgā puse.</w:t>
      </w:r>
    </w:p>
    <w:p w14:paraId="6EB38931" w14:textId="77777777" w:rsidR="00D7320B" w:rsidRPr="006A5681" w:rsidRDefault="00D7320B" w:rsidP="00D7320B">
      <w:pPr>
        <w:pStyle w:val="Style2"/>
        <w:shd w:val="clear" w:color="auto" w:fill="auto"/>
        <w:tabs>
          <w:tab w:val="left" w:pos="709"/>
        </w:tabs>
        <w:spacing w:before="120" w:after="120" w:line="274" w:lineRule="exact"/>
        <w:ind w:left="709" w:hanging="709"/>
        <w:jc w:val="center"/>
        <w:rPr>
          <w:rFonts w:ascii="Times New Roman" w:hAnsi="Times New Roman" w:cs="Times New Roman"/>
          <w:b/>
          <w:sz w:val="24"/>
          <w:szCs w:val="24"/>
        </w:rPr>
      </w:pPr>
      <w:r w:rsidRPr="006A5681">
        <w:rPr>
          <w:rStyle w:val="CharStyle3"/>
          <w:rFonts w:ascii="Times New Roman" w:hAnsi="Times New Roman" w:cs="Times New Roman"/>
          <w:b/>
          <w:color w:val="000000"/>
          <w:sz w:val="24"/>
          <w:szCs w:val="24"/>
        </w:rPr>
        <w:t>6. NOMNIEKA TIESĪBAS</w:t>
      </w:r>
      <w:r w:rsidR="002227FF" w:rsidRPr="006A5681">
        <w:rPr>
          <w:rStyle w:val="CharStyle3"/>
          <w:rFonts w:ascii="Times New Roman" w:hAnsi="Times New Roman" w:cs="Times New Roman"/>
          <w:b/>
          <w:color w:val="000000"/>
          <w:sz w:val="24"/>
          <w:szCs w:val="24"/>
        </w:rPr>
        <w:t xml:space="preserve"> UN PIENĀKUMI</w:t>
      </w:r>
    </w:p>
    <w:p w14:paraId="78A3216C" w14:textId="77777777" w:rsidR="00E55B5B" w:rsidRPr="006A5681" w:rsidRDefault="00D7320B"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sz w:val="24"/>
          <w:szCs w:val="24"/>
          <w:shd w:val="clear" w:color="auto" w:fill="auto"/>
        </w:rPr>
      </w:pPr>
      <w:r w:rsidRPr="006A5681">
        <w:rPr>
          <w:rStyle w:val="CharStyle3"/>
          <w:rFonts w:ascii="Times New Roman" w:hAnsi="Times New Roman" w:cs="Times New Roman"/>
          <w:color w:val="000000"/>
          <w:sz w:val="24"/>
          <w:szCs w:val="24"/>
        </w:rPr>
        <w:t>6.1.</w:t>
      </w:r>
      <w:r w:rsidRPr="006A5681">
        <w:rPr>
          <w:rStyle w:val="CharStyle3"/>
          <w:rFonts w:ascii="Times New Roman" w:hAnsi="Times New Roman" w:cs="Times New Roman"/>
          <w:color w:val="000000"/>
          <w:sz w:val="24"/>
          <w:szCs w:val="24"/>
        </w:rPr>
        <w:tab/>
      </w:r>
      <w:r w:rsidR="00E55B5B" w:rsidRPr="006A5681">
        <w:rPr>
          <w:rStyle w:val="CharStyle3"/>
          <w:rFonts w:ascii="Times New Roman" w:hAnsi="Times New Roman" w:cs="Times New Roman"/>
          <w:color w:val="000000"/>
          <w:sz w:val="24"/>
          <w:szCs w:val="24"/>
        </w:rPr>
        <w:t>Nomnieks ir tiesīgs Līguma darbības laikā netraucēti lietot Preci.</w:t>
      </w:r>
    </w:p>
    <w:p w14:paraId="2546198F" w14:textId="77777777" w:rsidR="002227FF" w:rsidRPr="006A5681" w:rsidRDefault="002227FF" w:rsidP="00E55B5B">
      <w:pPr>
        <w:pStyle w:val="Style2"/>
        <w:shd w:val="clear" w:color="auto" w:fill="auto"/>
        <w:tabs>
          <w:tab w:val="left" w:pos="709"/>
        </w:tabs>
        <w:spacing w:before="0" w:after="0" w:line="240" w:lineRule="auto"/>
        <w:ind w:left="709" w:hanging="709"/>
        <w:rPr>
          <w:rFonts w:ascii="Times New Roman" w:hAnsi="Times New Roman" w:cs="Times New Roman"/>
          <w:color w:val="000000"/>
          <w:sz w:val="24"/>
          <w:szCs w:val="24"/>
          <w:shd w:val="clear" w:color="auto" w:fill="FFFFFF"/>
        </w:rPr>
      </w:pPr>
      <w:r w:rsidRPr="006A5681">
        <w:rPr>
          <w:rStyle w:val="CharStyle3"/>
          <w:rFonts w:ascii="Times New Roman" w:hAnsi="Times New Roman" w:cs="Times New Roman"/>
          <w:color w:val="000000"/>
          <w:sz w:val="24"/>
          <w:szCs w:val="24"/>
        </w:rPr>
        <w:t>6.2.</w:t>
      </w:r>
      <w:r w:rsidRPr="006A5681">
        <w:rPr>
          <w:rStyle w:val="CharStyle3"/>
          <w:rFonts w:ascii="Times New Roman" w:hAnsi="Times New Roman" w:cs="Times New Roman"/>
          <w:color w:val="000000"/>
          <w:sz w:val="24"/>
          <w:szCs w:val="24"/>
        </w:rPr>
        <w:tab/>
        <w:t>Ja</w:t>
      </w:r>
      <w:r w:rsidRPr="006A5681">
        <w:rPr>
          <w:rFonts w:ascii="Times New Roman" w:hAnsi="Times New Roman" w:cs="Times New Roman"/>
          <w:color w:val="000000"/>
          <w:sz w:val="24"/>
          <w:szCs w:val="24"/>
          <w:shd w:val="clear" w:color="auto" w:fill="FFFFFF"/>
        </w:rPr>
        <w:t>, veicot Preces pieņemšanu, atklājas trūkumi, bojājumi vai citāda neatbilstība Līguma noteikumiem, Nomnieks par konstatētajiem pārkāpumiem sastāda defektu aktu, kuru iesniedz Iznomātājam</w:t>
      </w:r>
      <w:r w:rsidRPr="006A5681">
        <w:rPr>
          <w:rFonts w:ascii="Times New Roman" w:hAnsi="Times New Roman" w:cs="Times New Roman"/>
          <w:b/>
          <w:i/>
          <w:color w:val="000000"/>
          <w:sz w:val="24"/>
          <w:szCs w:val="24"/>
          <w:shd w:val="clear" w:color="auto" w:fill="FFFFFF"/>
        </w:rPr>
        <w:t xml:space="preserve">. </w:t>
      </w:r>
      <w:r w:rsidRPr="006A5681">
        <w:rPr>
          <w:rFonts w:ascii="Times New Roman" w:hAnsi="Times New Roman" w:cs="Times New Roman"/>
          <w:color w:val="000000"/>
          <w:sz w:val="24"/>
          <w:szCs w:val="24"/>
          <w:shd w:val="clear" w:color="auto" w:fill="FFFFFF"/>
        </w:rPr>
        <w:t>Nomnieks paraksta Līguma 6.1.punktā norādīto nodošanas-pieņemšanas aktu tikai pēc tam, kad Iznomātājs ir pilnībā novērsis defektu aktā norādītos trūkumus, bojājumus un neatbilstības.</w:t>
      </w:r>
    </w:p>
    <w:p w14:paraId="0D4F3707" w14:textId="77777777" w:rsidR="002227FF" w:rsidRPr="006A5681" w:rsidRDefault="002227FF"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Fonts w:ascii="Times New Roman" w:hAnsi="Times New Roman" w:cs="Times New Roman"/>
          <w:color w:val="000000"/>
          <w:sz w:val="24"/>
          <w:szCs w:val="24"/>
          <w:shd w:val="clear" w:color="auto" w:fill="FFFFFF"/>
        </w:rPr>
        <w:t>6.3.</w:t>
      </w:r>
      <w:r w:rsidRPr="006A5681">
        <w:rPr>
          <w:rFonts w:ascii="Times New Roman" w:hAnsi="Times New Roman" w:cs="Times New Roman"/>
          <w:color w:val="000000"/>
          <w:sz w:val="24"/>
          <w:szCs w:val="24"/>
          <w:shd w:val="clear" w:color="auto" w:fill="FFFFFF"/>
        </w:rPr>
        <w:tab/>
        <w:t xml:space="preserve">Nomnieka atbildīgā persona (ar tiesībām parakstīt Līgumā noteikto nodošanas-pieņemšanas aktu) ir </w:t>
      </w:r>
      <w:r w:rsidR="00401B6F">
        <w:rPr>
          <w:rFonts w:ascii="Times New Roman" w:hAnsi="Times New Roman" w:cs="Times New Roman"/>
          <w:color w:val="000000"/>
          <w:sz w:val="24"/>
          <w:szCs w:val="24"/>
          <w:shd w:val="clear" w:color="auto" w:fill="FFFFFF"/>
        </w:rPr>
        <w:t>Ilona Ivanova</w:t>
      </w:r>
      <w:r w:rsidR="00401B6F" w:rsidRPr="006A5681">
        <w:rPr>
          <w:rFonts w:ascii="Times New Roman" w:hAnsi="Times New Roman" w:cs="Times New Roman"/>
          <w:color w:val="000000"/>
          <w:sz w:val="24"/>
          <w:szCs w:val="24"/>
          <w:shd w:val="clear" w:color="auto" w:fill="FFFFFF"/>
        </w:rPr>
        <w:t xml:space="preserve">, </w:t>
      </w:r>
      <w:r w:rsidRPr="006A5681">
        <w:rPr>
          <w:rFonts w:ascii="Times New Roman" w:hAnsi="Times New Roman" w:cs="Times New Roman"/>
          <w:color w:val="000000"/>
          <w:sz w:val="24"/>
          <w:szCs w:val="24"/>
          <w:shd w:val="clear" w:color="auto" w:fill="FFFFFF"/>
        </w:rPr>
        <w:t xml:space="preserve">tālr. </w:t>
      </w:r>
      <w:r w:rsidR="00401B6F">
        <w:rPr>
          <w:rFonts w:ascii="Times New Roman" w:hAnsi="Times New Roman" w:cs="Times New Roman"/>
          <w:color w:val="000000"/>
          <w:sz w:val="24"/>
          <w:szCs w:val="24"/>
          <w:shd w:val="clear" w:color="auto" w:fill="FFFFFF"/>
        </w:rPr>
        <w:t>29525999</w:t>
      </w:r>
      <w:r w:rsidRPr="006A5681">
        <w:rPr>
          <w:rFonts w:ascii="Times New Roman" w:hAnsi="Times New Roman" w:cs="Times New Roman"/>
          <w:color w:val="000000"/>
          <w:sz w:val="24"/>
          <w:szCs w:val="24"/>
          <w:shd w:val="clear" w:color="auto" w:fill="FFFFFF"/>
        </w:rPr>
        <w:t xml:space="preserve">, e-pasts: </w:t>
      </w:r>
      <w:hyperlink r:id="rId9" w:history="1">
        <w:r w:rsidR="00401B6F">
          <w:rPr>
            <w:rStyle w:val="Hyperlink"/>
            <w:rFonts w:ascii="Times New Roman" w:hAnsi="Times New Roman" w:cs="Times New Roman"/>
            <w:sz w:val="24"/>
            <w:szCs w:val="24"/>
            <w:shd w:val="clear" w:color="auto" w:fill="FFFFFF"/>
          </w:rPr>
          <w:t>ilona.ivanova</w:t>
        </w:r>
        <w:r w:rsidR="00401B6F" w:rsidRPr="006A5681">
          <w:rPr>
            <w:rStyle w:val="Hyperlink"/>
            <w:rFonts w:ascii="Times New Roman" w:hAnsi="Times New Roman" w:cs="Times New Roman"/>
            <w:sz w:val="24"/>
            <w:szCs w:val="24"/>
            <w:shd w:val="clear" w:color="auto" w:fill="FFFFFF"/>
          </w:rPr>
          <w:t>@rigasveseliba.lv</w:t>
        </w:r>
      </w:hyperlink>
      <w:r w:rsidRPr="006A5681">
        <w:rPr>
          <w:rFonts w:ascii="Times New Roman" w:hAnsi="Times New Roman" w:cs="Times New Roman"/>
          <w:color w:val="000000"/>
          <w:sz w:val="24"/>
          <w:szCs w:val="24"/>
          <w:shd w:val="clear" w:color="auto" w:fill="FFFFFF"/>
        </w:rPr>
        <w:t>.</w:t>
      </w:r>
    </w:p>
    <w:p w14:paraId="32FEC43C" w14:textId="77777777" w:rsidR="00E55B5B" w:rsidRPr="006A5681" w:rsidRDefault="002227FF" w:rsidP="00E55B5B">
      <w:pPr>
        <w:pStyle w:val="Style2"/>
        <w:shd w:val="clear" w:color="auto" w:fill="auto"/>
        <w:tabs>
          <w:tab w:val="left" w:pos="709"/>
        </w:tabs>
        <w:spacing w:before="0" w:after="0" w:line="240" w:lineRule="auto"/>
        <w:ind w:left="709" w:hanging="709"/>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6.4.</w:t>
      </w:r>
      <w:r w:rsidRPr="006A5681">
        <w:rPr>
          <w:rStyle w:val="CharStyle3"/>
          <w:rFonts w:ascii="Times New Roman" w:hAnsi="Times New Roman" w:cs="Times New Roman"/>
          <w:color w:val="000000"/>
          <w:sz w:val="24"/>
          <w:szCs w:val="24"/>
        </w:rPr>
        <w:tab/>
      </w:r>
      <w:r w:rsidR="00E55B5B" w:rsidRPr="006A5681">
        <w:rPr>
          <w:rStyle w:val="CharStyle3"/>
          <w:rFonts w:ascii="Times New Roman" w:hAnsi="Times New Roman" w:cs="Times New Roman"/>
          <w:color w:val="000000"/>
          <w:sz w:val="24"/>
          <w:szCs w:val="24"/>
        </w:rPr>
        <w:t>Nomnieks pieņem 1.1. punktā noteiktās Preces Iznomātāja pārstāvja klātbūtnē, par ko Puses sastāda un paraksta Iekārtu nodošanas-pieņemšanas aktu.</w:t>
      </w:r>
    </w:p>
    <w:p w14:paraId="72BB1094" w14:textId="77777777" w:rsidR="00D7320B" w:rsidRPr="006A5681" w:rsidRDefault="00D7320B" w:rsidP="00E55B5B">
      <w:pPr>
        <w:pStyle w:val="Style2"/>
        <w:shd w:val="clear" w:color="auto" w:fill="auto"/>
        <w:tabs>
          <w:tab w:val="left" w:pos="709"/>
        </w:tabs>
        <w:spacing w:before="0" w:after="0" w:line="240" w:lineRule="auto"/>
        <w:ind w:left="709" w:hanging="709"/>
        <w:rPr>
          <w:rFonts w:ascii="Times New Roman" w:hAnsi="Times New Roman" w:cs="Times New Roman"/>
          <w:sz w:val="24"/>
          <w:szCs w:val="24"/>
        </w:rPr>
      </w:pPr>
      <w:r w:rsidRPr="006A5681">
        <w:rPr>
          <w:rStyle w:val="CharStyle3"/>
          <w:rFonts w:ascii="Times New Roman" w:hAnsi="Times New Roman" w:cs="Times New Roman"/>
          <w:sz w:val="24"/>
          <w:szCs w:val="24"/>
          <w:shd w:val="clear" w:color="auto" w:fill="auto"/>
        </w:rPr>
        <w:t>6.</w:t>
      </w:r>
      <w:r w:rsidR="002227FF" w:rsidRPr="006A5681">
        <w:rPr>
          <w:rStyle w:val="CharStyle3"/>
          <w:rFonts w:ascii="Times New Roman" w:hAnsi="Times New Roman" w:cs="Times New Roman"/>
          <w:sz w:val="24"/>
          <w:szCs w:val="24"/>
          <w:shd w:val="clear" w:color="auto" w:fill="auto"/>
        </w:rPr>
        <w:t>5</w:t>
      </w:r>
      <w:r w:rsidRPr="006A5681">
        <w:rPr>
          <w:rStyle w:val="CharStyle3"/>
          <w:rFonts w:ascii="Times New Roman" w:hAnsi="Times New Roman" w:cs="Times New Roman"/>
          <w:sz w:val="24"/>
          <w:szCs w:val="24"/>
          <w:shd w:val="clear" w:color="auto" w:fill="auto"/>
        </w:rPr>
        <w:t>.</w:t>
      </w:r>
      <w:r w:rsidRPr="006A5681">
        <w:rPr>
          <w:rStyle w:val="CharStyle3"/>
          <w:rFonts w:ascii="Times New Roman" w:hAnsi="Times New Roman" w:cs="Times New Roman"/>
          <w:sz w:val="24"/>
          <w:szCs w:val="24"/>
          <w:shd w:val="clear" w:color="auto" w:fill="auto"/>
        </w:rPr>
        <w:tab/>
      </w:r>
      <w:r w:rsidRPr="006A5681">
        <w:rPr>
          <w:rStyle w:val="CharStyle3"/>
          <w:rFonts w:ascii="Times New Roman" w:hAnsi="Times New Roman" w:cs="Times New Roman"/>
          <w:color w:val="000000"/>
          <w:sz w:val="24"/>
          <w:szCs w:val="24"/>
        </w:rPr>
        <w:t xml:space="preserve">Nomnieks ir tiesīgs pieprasīt, lai Iznomātājs Pušu saskaņotā laikā novērš defektus, kuri </w:t>
      </w:r>
      <w:r w:rsidRPr="006A5681">
        <w:rPr>
          <w:rStyle w:val="CharStyle3"/>
          <w:rFonts w:ascii="Times New Roman" w:hAnsi="Times New Roman" w:cs="Times New Roman"/>
          <w:color w:val="000000"/>
          <w:sz w:val="24"/>
          <w:szCs w:val="24"/>
        </w:rPr>
        <w:lastRenderedPageBreak/>
        <w:t>radušies vai atklājušies Preces lietošanas procesā.</w:t>
      </w:r>
    </w:p>
    <w:p w14:paraId="0D77F55B" w14:textId="77777777" w:rsidR="00906193" w:rsidRPr="006A5681" w:rsidRDefault="002227FF" w:rsidP="00E55B5B">
      <w:pPr>
        <w:pStyle w:val="Style2"/>
        <w:shd w:val="clear" w:color="auto" w:fill="auto"/>
        <w:tabs>
          <w:tab w:val="left" w:pos="709"/>
        </w:tabs>
        <w:spacing w:before="0" w:after="0" w:line="240" w:lineRule="auto"/>
        <w:ind w:firstLine="0"/>
        <w:rPr>
          <w:rFonts w:ascii="Times New Roman" w:hAnsi="Times New Roman" w:cs="Times New Roman"/>
          <w:sz w:val="24"/>
          <w:szCs w:val="24"/>
        </w:rPr>
      </w:pP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w:t>
      </w:r>
      <w:r w:rsidR="00906193" w:rsidRPr="006A5681">
        <w:rPr>
          <w:rStyle w:val="CharStyle3"/>
          <w:rFonts w:ascii="Times New Roman" w:hAnsi="Times New Roman" w:cs="Times New Roman"/>
          <w:color w:val="000000"/>
          <w:sz w:val="24"/>
          <w:szCs w:val="24"/>
        </w:rPr>
        <w:tab/>
        <w:t>Nomniekam ir pienākums:</w:t>
      </w:r>
    </w:p>
    <w:p w14:paraId="4E0C53A3" w14:textId="70B4AF1D" w:rsidR="00906193" w:rsidRPr="006A5681" w:rsidRDefault="002227FF" w:rsidP="00E55B5B">
      <w:pPr>
        <w:pStyle w:val="Style2"/>
        <w:shd w:val="clear" w:color="auto" w:fill="auto"/>
        <w:tabs>
          <w:tab w:val="left" w:pos="2127"/>
        </w:tabs>
        <w:spacing w:before="0" w:after="0" w:line="240" w:lineRule="auto"/>
        <w:ind w:left="2127" w:hanging="827"/>
        <w:rPr>
          <w:rFonts w:ascii="Times New Roman" w:hAnsi="Times New Roman" w:cs="Times New Roman"/>
          <w:sz w:val="24"/>
          <w:szCs w:val="24"/>
        </w:rPr>
      </w:pP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.1.</w:t>
      </w:r>
      <w:r w:rsidR="00906193" w:rsidRPr="006A5681">
        <w:rPr>
          <w:rStyle w:val="CharStyle3"/>
          <w:rFonts w:ascii="Times New Roman" w:hAnsi="Times New Roman" w:cs="Times New Roman"/>
          <w:color w:val="000000"/>
          <w:sz w:val="24"/>
          <w:szCs w:val="24"/>
        </w:rPr>
        <w:tab/>
        <w:t>lietot Preci šim nolūkam paredzētā veidā un saskaņā ar Preces lietošanas noteikumiem (lietošanas instrukcijai</w:t>
      </w:r>
      <w:r w:rsidR="008000EF">
        <w:rPr>
          <w:rStyle w:val="CharStyle3"/>
          <w:rFonts w:ascii="Times New Roman" w:hAnsi="Times New Roman" w:cs="Times New Roman"/>
          <w:color w:val="000000"/>
          <w:sz w:val="24"/>
          <w:szCs w:val="24"/>
        </w:rPr>
        <w:t xml:space="preserve"> Līguma pielikumā Nr.6</w:t>
      </w:r>
      <w:r w:rsidR="00906193" w:rsidRPr="006A5681">
        <w:rPr>
          <w:rStyle w:val="CharStyle3"/>
          <w:rFonts w:ascii="Times New Roman" w:hAnsi="Times New Roman" w:cs="Times New Roman"/>
          <w:color w:val="000000"/>
          <w:sz w:val="24"/>
          <w:szCs w:val="24"/>
        </w:rPr>
        <w:t>) un šī Līguma noteikumiem;</w:t>
      </w:r>
    </w:p>
    <w:p w14:paraId="49F17B2B" w14:textId="77777777" w:rsidR="00906193" w:rsidRPr="006A5681" w:rsidRDefault="002227FF" w:rsidP="00E55B5B">
      <w:pPr>
        <w:pStyle w:val="Style2"/>
        <w:shd w:val="clear" w:color="auto" w:fill="auto"/>
        <w:tabs>
          <w:tab w:val="left" w:pos="2127"/>
        </w:tabs>
        <w:spacing w:before="0" w:after="0" w:line="240" w:lineRule="auto"/>
        <w:ind w:left="2127" w:hanging="827"/>
        <w:rPr>
          <w:rFonts w:ascii="Times New Roman" w:hAnsi="Times New Roman" w:cs="Times New Roman"/>
          <w:sz w:val="24"/>
          <w:szCs w:val="24"/>
        </w:rPr>
      </w:pP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.2.</w:t>
      </w:r>
      <w:r w:rsidR="00906193" w:rsidRPr="006A5681">
        <w:rPr>
          <w:rStyle w:val="CharStyle3"/>
          <w:rFonts w:ascii="Times New Roman" w:hAnsi="Times New Roman" w:cs="Times New Roman"/>
          <w:color w:val="000000"/>
          <w:sz w:val="24"/>
          <w:szCs w:val="24"/>
        </w:rPr>
        <w:tab/>
        <w:t>savlaicīgi maksāt nomas maksu pamatojoties uz šī Līguma noteikumiem;</w:t>
      </w:r>
    </w:p>
    <w:p w14:paraId="500EEA20" w14:textId="77777777" w:rsidR="001E334F" w:rsidRPr="006A5681" w:rsidRDefault="002227FF" w:rsidP="00E55B5B">
      <w:pPr>
        <w:pStyle w:val="Style2"/>
        <w:shd w:val="clear" w:color="auto" w:fill="auto"/>
        <w:tabs>
          <w:tab w:val="left" w:pos="709"/>
        </w:tabs>
        <w:spacing w:before="0" w:after="0" w:line="240" w:lineRule="auto"/>
        <w:ind w:left="709" w:hanging="709"/>
        <w:rPr>
          <w:rFonts w:ascii="Times New Roman" w:hAnsi="Times New Roman" w:cs="Times New Roman"/>
          <w:color w:val="000000"/>
          <w:sz w:val="24"/>
          <w:szCs w:val="24"/>
          <w:shd w:val="clear" w:color="auto" w:fill="FFFFFF"/>
        </w:rPr>
      </w:pPr>
      <w:r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7</w:t>
      </w:r>
      <w:r w:rsidR="00906193" w:rsidRPr="006A5681">
        <w:rPr>
          <w:rStyle w:val="CharStyle3"/>
          <w:rFonts w:ascii="Times New Roman" w:hAnsi="Times New Roman" w:cs="Times New Roman"/>
          <w:color w:val="000000"/>
          <w:sz w:val="24"/>
          <w:szCs w:val="24"/>
        </w:rPr>
        <w:t>.</w:t>
      </w:r>
      <w:r w:rsidR="00906193" w:rsidRPr="006A5681">
        <w:rPr>
          <w:rStyle w:val="CharStyle3"/>
          <w:rFonts w:ascii="Times New Roman" w:hAnsi="Times New Roman" w:cs="Times New Roman"/>
          <w:color w:val="000000"/>
          <w:sz w:val="24"/>
          <w:szCs w:val="24"/>
        </w:rPr>
        <w:tab/>
        <w:t>Nomnieks nenes atbildību par zaudējumiem, kuri cēlušies nepārvaramas varas notikumu rezultātā.</w:t>
      </w:r>
    </w:p>
    <w:p w14:paraId="6738AEBB" w14:textId="77777777" w:rsidR="00906193" w:rsidRPr="006A5681" w:rsidRDefault="003E581D" w:rsidP="00906193">
      <w:pPr>
        <w:spacing w:before="120" w:after="120"/>
        <w:jc w:val="center"/>
        <w:rPr>
          <w:b/>
          <w:lang w:val="lv-LV"/>
        </w:rPr>
      </w:pPr>
      <w:r w:rsidRPr="006A5681">
        <w:rPr>
          <w:b/>
          <w:lang w:val="lv-LV"/>
        </w:rPr>
        <w:t>7</w:t>
      </w:r>
      <w:r w:rsidR="00906193" w:rsidRPr="006A5681">
        <w:rPr>
          <w:b/>
          <w:lang w:val="lv-LV"/>
        </w:rPr>
        <w:t>. IZNOMĀTĀJA TIESĪBAS</w:t>
      </w:r>
    </w:p>
    <w:p w14:paraId="0494255D" w14:textId="77777777" w:rsidR="00906193" w:rsidRPr="006A5681" w:rsidRDefault="00906193" w:rsidP="00E55B5B">
      <w:pPr>
        <w:pStyle w:val="Style2"/>
        <w:shd w:val="clear" w:color="auto" w:fill="auto"/>
        <w:tabs>
          <w:tab w:val="left" w:pos="709"/>
        </w:tabs>
        <w:spacing w:before="0" w:after="0" w:line="240" w:lineRule="auto"/>
        <w:ind w:firstLine="0"/>
        <w:rPr>
          <w:rFonts w:ascii="Times New Roman" w:hAnsi="Times New Roman" w:cs="Times New Roman"/>
          <w:sz w:val="24"/>
          <w:szCs w:val="24"/>
        </w:rPr>
      </w:pPr>
      <w:r w:rsidRPr="006A5681">
        <w:rPr>
          <w:rStyle w:val="CharStyle3"/>
          <w:rFonts w:ascii="Times New Roman" w:hAnsi="Times New Roman" w:cs="Times New Roman"/>
          <w:color w:val="000000"/>
          <w:sz w:val="24"/>
          <w:szCs w:val="24"/>
        </w:rPr>
        <w:t>Iznomātājs ir tiesīgs:</w:t>
      </w:r>
    </w:p>
    <w:p w14:paraId="426A03B4" w14:textId="77777777" w:rsidR="00906193" w:rsidRPr="006A5681" w:rsidRDefault="003E581D" w:rsidP="00E55B5B">
      <w:pPr>
        <w:pStyle w:val="Style2"/>
        <w:shd w:val="clear" w:color="auto" w:fill="auto"/>
        <w:tabs>
          <w:tab w:val="left" w:pos="1418"/>
        </w:tabs>
        <w:spacing w:before="0" w:after="0" w:line="240" w:lineRule="auto"/>
        <w:ind w:left="851" w:hanging="827"/>
        <w:rPr>
          <w:rFonts w:ascii="Times New Roman" w:hAnsi="Times New Roman" w:cs="Times New Roman"/>
          <w:sz w:val="24"/>
          <w:szCs w:val="24"/>
        </w:rPr>
      </w:pPr>
      <w:r w:rsidRPr="006A5681">
        <w:rPr>
          <w:rStyle w:val="CharStyle3"/>
          <w:rFonts w:ascii="Times New Roman" w:hAnsi="Times New Roman" w:cs="Times New Roman"/>
          <w:color w:val="000000"/>
          <w:sz w:val="24"/>
          <w:szCs w:val="24"/>
        </w:rPr>
        <w:t>7</w:t>
      </w:r>
      <w:r w:rsidR="005F3D0A" w:rsidRPr="006A5681">
        <w:rPr>
          <w:rStyle w:val="CharStyle3"/>
          <w:rFonts w:ascii="Times New Roman" w:hAnsi="Times New Roman" w:cs="Times New Roman"/>
          <w:color w:val="000000"/>
          <w:sz w:val="24"/>
          <w:szCs w:val="24"/>
        </w:rPr>
        <w:t>.1.</w:t>
      </w:r>
      <w:r w:rsidR="00906193" w:rsidRPr="006A5681">
        <w:rPr>
          <w:rStyle w:val="CharStyle3"/>
          <w:rFonts w:ascii="Times New Roman" w:hAnsi="Times New Roman" w:cs="Times New Roman"/>
          <w:color w:val="000000"/>
          <w:sz w:val="24"/>
          <w:szCs w:val="24"/>
        </w:rPr>
        <w:tab/>
        <w:t>saņemt nomas maksu un citas ar šī līgumu saistītas apmaksas;</w:t>
      </w:r>
    </w:p>
    <w:p w14:paraId="781CDC97" w14:textId="77777777" w:rsidR="00906193" w:rsidRPr="006A5681" w:rsidRDefault="003E581D" w:rsidP="00E55B5B">
      <w:pPr>
        <w:pStyle w:val="Style2"/>
        <w:shd w:val="clear" w:color="auto" w:fill="auto"/>
        <w:tabs>
          <w:tab w:val="left" w:pos="1418"/>
        </w:tabs>
        <w:spacing w:before="0" w:after="0" w:line="240" w:lineRule="auto"/>
        <w:ind w:left="851" w:hanging="827"/>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7</w:t>
      </w:r>
      <w:r w:rsidR="00906193" w:rsidRPr="006A5681">
        <w:rPr>
          <w:rStyle w:val="CharStyle3"/>
          <w:rFonts w:ascii="Times New Roman" w:hAnsi="Times New Roman" w:cs="Times New Roman"/>
          <w:color w:val="000000"/>
          <w:sz w:val="24"/>
          <w:szCs w:val="24"/>
        </w:rPr>
        <w:t>.</w:t>
      </w:r>
      <w:r w:rsidRPr="006A5681">
        <w:rPr>
          <w:rStyle w:val="CharStyle3"/>
          <w:rFonts w:ascii="Times New Roman" w:hAnsi="Times New Roman" w:cs="Times New Roman"/>
          <w:color w:val="000000"/>
          <w:sz w:val="24"/>
          <w:szCs w:val="24"/>
        </w:rPr>
        <w:t>2</w:t>
      </w:r>
      <w:r w:rsidR="00906193" w:rsidRPr="006A5681">
        <w:rPr>
          <w:rStyle w:val="CharStyle3"/>
          <w:rFonts w:ascii="Times New Roman" w:hAnsi="Times New Roman" w:cs="Times New Roman"/>
          <w:color w:val="000000"/>
          <w:sz w:val="24"/>
          <w:szCs w:val="24"/>
        </w:rPr>
        <w:t>.</w:t>
      </w:r>
      <w:r w:rsidR="00906193" w:rsidRPr="006A5681">
        <w:rPr>
          <w:rStyle w:val="CharStyle3"/>
          <w:rFonts w:ascii="Times New Roman" w:hAnsi="Times New Roman" w:cs="Times New Roman"/>
          <w:color w:val="000000"/>
          <w:sz w:val="24"/>
          <w:szCs w:val="24"/>
        </w:rPr>
        <w:tab/>
        <w:t>pieprasīt Līguma pārtraukšanu un Preces nodošanu atpakaļ, ja Prece netiek lietota šajā Līguma 1.5. punktā minētajām mērķim paredzētā veidā un saskaņā ar Preces lietošanas notei</w:t>
      </w:r>
      <w:r w:rsidR="005F3D0A" w:rsidRPr="006A5681">
        <w:rPr>
          <w:rStyle w:val="CharStyle3"/>
          <w:rFonts w:ascii="Times New Roman" w:hAnsi="Times New Roman" w:cs="Times New Roman"/>
          <w:color w:val="000000"/>
          <w:sz w:val="24"/>
          <w:szCs w:val="24"/>
        </w:rPr>
        <w:t>kumiem un šī Līguma noteikumiem;</w:t>
      </w:r>
    </w:p>
    <w:p w14:paraId="064782A6" w14:textId="77777777" w:rsidR="005F3D0A" w:rsidRPr="006A5681" w:rsidRDefault="003E581D" w:rsidP="00E55B5B">
      <w:pPr>
        <w:pStyle w:val="Style2"/>
        <w:shd w:val="clear" w:color="auto" w:fill="auto"/>
        <w:tabs>
          <w:tab w:val="left" w:pos="1418"/>
        </w:tabs>
        <w:spacing w:before="0" w:after="0" w:line="240" w:lineRule="auto"/>
        <w:ind w:left="851" w:hanging="827"/>
        <w:rPr>
          <w:rFonts w:ascii="Times New Roman" w:hAnsi="Times New Roman" w:cs="Times New Roman"/>
          <w:sz w:val="24"/>
          <w:szCs w:val="24"/>
        </w:rPr>
      </w:pPr>
      <w:r w:rsidRPr="006A5681">
        <w:rPr>
          <w:rStyle w:val="CharStyle3"/>
          <w:rFonts w:ascii="Times New Roman" w:hAnsi="Times New Roman" w:cs="Times New Roman"/>
          <w:color w:val="000000"/>
          <w:sz w:val="24"/>
          <w:szCs w:val="24"/>
        </w:rPr>
        <w:t>7</w:t>
      </w:r>
      <w:r w:rsidR="005F3D0A" w:rsidRPr="006A5681">
        <w:rPr>
          <w:rStyle w:val="CharStyle3"/>
          <w:rFonts w:ascii="Times New Roman" w:hAnsi="Times New Roman" w:cs="Times New Roman"/>
          <w:color w:val="000000"/>
          <w:sz w:val="24"/>
          <w:szCs w:val="24"/>
        </w:rPr>
        <w:t>.3.</w:t>
      </w:r>
      <w:r w:rsidR="005F3D0A" w:rsidRPr="006A5681">
        <w:rPr>
          <w:rStyle w:val="CharStyle3"/>
          <w:rFonts w:ascii="Times New Roman" w:hAnsi="Times New Roman" w:cs="Times New Roman"/>
          <w:color w:val="000000"/>
          <w:sz w:val="24"/>
          <w:szCs w:val="24"/>
        </w:rPr>
        <w:tab/>
        <w:t>saņemt preci atpakaļ izbeidzoties šī Līguma 2.3.</w:t>
      </w:r>
      <w:r w:rsidR="00E55B5B" w:rsidRPr="006A5681">
        <w:rPr>
          <w:rStyle w:val="CharStyle3"/>
          <w:rFonts w:ascii="Times New Roman" w:hAnsi="Times New Roman" w:cs="Times New Roman"/>
          <w:color w:val="000000"/>
          <w:sz w:val="24"/>
          <w:szCs w:val="24"/>
        </w:rPr>
        <w:t>punktā minētajam nomas termiņam</w:t>
      </w:r>
      <w:r w:rsidR="005F3D0A" w:rsidRPr="006A5681">
        <w:rPr>
          <w:rStyle w:val="CharStyle3"/>
          <w:rFonts w:ascii="Times New Roman" w:hAnsi="Times New Roman" w:cs="Times New Roman"/>
          <w:color w:val="000000"/>
          <w:sz w:val="24"/>
          <w:szCs w:val="24"/>
        </w:rPr>
        <w:t>.</w:t>
      </w:r>
    </w:p>
    <w:p w14:paraId="006BBC1A" w14:textId="77777777" w:rsidR="00262342" w:rsidRDefault="00262342" w:rsidP="00E55B5B">
      <w:pPr>
        <w:jc w:val="center"/>
        <w:rPr>
          <w:b/>
          <w:lang w:val="lv-LV"/>
        </w:rPr>
      </w:pPr>
    </w:p>
    <w:p w14:paraId="401BE1D9" w14:textId="77777777" w:rsidR="00906193" w:rsidRDefault="003E581D" w:rsidP="00E55B5B">
      <w:pPr>
        <w:jc w:val="center"/>
        <w:rPr>
          <w:b/>
          <w:lang w:val="lv-LV"/>
        </w:rPr>
      </w:pPr>
      <w:r w:rsidRPr="006A5681">
        <w:rPr>
          <w:b/>
          <w:lang w:val="lv-LV"/>
        </w:rPr>
        <w:t>8</w:t>
      </w:r>
      <w:r w:rsidR="00906193" w:rsidRPr="006A5681">
        <w:rPr>
          <w:b/>
          <w:lang w:val="lv-LV"/>
        </w:rPr>
        <w:t>. IZNOMĀTĀJA PIENĀKUMI UN ATBILDĪBA</w:t>
      </w:r>
    </w:p>
    <w:p w14:paraId="08B428B7" w14:textId="77777777" w:rsidR="00262342" w:rsidRPr="006A5681" w:rsidRDefault="00262342" w:rsidP="00E55B5B">
      <w:pPr>
        <w:jc w:val="center"/>
        <w:rPr>
          <w:b/>
          <w:lang w:val="lv-LV"/>
        </w:rPr>
      </w:pPr>
    </w:p>
    <w:p w14:paraId="028A9C1F" w14:textId="77777777" w:rsidR="00906193" w:rsidRPr="006A5681" w:rsidRDefault="003E581D" w:rsidP="00E55B5B">
      <w:pPr>
        <w:pStyle w:val="Style2"/>
        <w:shd w:val="clear" w:color="auto" w:fill="auto"/>
        <w:tabs>
          <w:tab w:val="left" w:pos="709"/>
        </w:tabs>
        <w:spacing w:before="0" w:after="0" w:line="240" w:lineRule="auto"/>
        <w:ind w:firstLine="0"/>
        <w:rPr>
          <w:rFonts w:ascii="Times New Roman" w:hAnsi="Times New Roman" w:cs="Times New Roman"/>
          <w:sz w:val="24"/>
          <w:szCs w:val="24"/>
        </w:rPr>
      </w:pPr>
      <w:r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.1.</w:t>
      </w:r>
      <w:r w:rsidR="00906193" w:rsidRPr="006A5681">
        <w:rPr>
          <w:rStyle w:val="CharStyle3"/>
          <w:rFonts w:ascii="Times New Roman" w:hAnsi="Times New Roman" w:cs="Times New Roman"/>
          <w:color w:val="000000"/>
          <w:sz w:val="24"/>
          <w:szCs w:val="24"/>
        </w:rPr>
        <w:tab/>
        <w:t>Iznomātājam ir pienākums:</w:t>
      </w:r>
    </w:p>
    <w:p w14:paraId="1A94081D" w14:textId="77777777" w:rsidR="00906193" w:rsidRPr="006A5681" w:rsidRDefault="003E581D" w:rsidP="00E55B5B">
      <w:pPr>
        <w:pStyle w:val="Style2"/>
        <w:shd w:val="clear" w:color="auto" w:fill="auto"/>
        <w:spacing w:before="0" w:after="0" w:line="240" w:lineRule="auto"/>
        <w:ind w:left="2127" w:hanging="700"/>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.1.1.</w:t>
      </w:r>
      <w:r w:rsidR="00906193" w:rsidRPr="006A5681">
        <w:rPr>
          <w:rStyle w:val="CharStyle3"/>
          <w:rFonts w:ascii="Times New Roman" w:hAnsi="Times New Roman" w:cs="Times New Roman"/>
          <w:color w:val="000000"/>
          <w:sz w:val="24"/>
          <w:szCs w:val="24"/>
        </w:rPr>
        <w:tab/>
      </w:r>
      <w:r w:rsidR="006720D5" w:rsidRPr="006A5681">
        <w:rPr>
          <w:rStyle w:val="CharStyle3"/>
          <w:rFonts w:ascii="Times New Roman" w:hAnsi="Times New Roman" w:cs="Times New Roman"/>
          <w:color w:val="000000"/>
          <w:sz w:val="24"/>
          <w:szCs w:val="24"/>
        </w:rPr>
        <w:t xml:space="preserve">piegādāt Preci </w:t>
      </w:r>
      <w:r w:rsidR="00FD71C4" w:rsidRPr="006A5681">
        <w:rPr>
          <w:rStyle w:val="CharStyle3"/>
          <w:rFonts w:ascii="Times New Roman" w:hAnsi="Times New Roman" w:cs="Times New Roman"/>
          <w:color w:val="000000"/>
          <w:sz w:val="24"/>
          <w:szCs w:val="24"/>
        </w:rPr>
        <w:t xml:space="preserve">saskaņā ar Konkursa tehniskajā specifikācijā norādītām prasībām un </w:t>
      </w:r>
      <w:r w:rsidR="006720D5" w:rsidRPr="006A5681">
        <w:rPr>
          <w:rStyle w:val="CharStyle3"/>
          <w:rFonts w:ascii="Times New Roman" w:hAnsi="Times New Roman" w:cs="Times New Roman"/>
          <w:color w:val="000000"/>
          <w:sz w:val="24"/>
          <w:szCs w:val="24"/>
        </w:rPr>
        <w:t>atbilstoši ražotāja noteiktajai komplektācijai, veikt to uzstādīšanu un konfigurēšanu atbilstoši ražotāja noteiktajam tehnoloģiskajam procesam, nodrošināt Preces pirmreizējo funkciju atbilstības testēšanu un elektrodrošības pārbaudes, un iesniegt Nomniekam minēto pārbaužu protokolus atbilstoši Latvijas Republikā spēkā esošajiem normatīvajiem aktiem, kā arī izpildīt Līgumu saskaņā ar Līguma noteikumiem</w:t>
      </w:r>
      <w:r w:rsidR="00906193" w:rsidRPr="006A5681">
        <w:rPr>
          <w:rStyle w:val="CharStyle3"/>
          <w:rFonts w:ascii="Times New Roman" w:hAnsi="Times New Roman" w:cs="Times New Roman"/>
          <w:color w:val="000000"/>
          <w:sz w:val="24"/>
          <w:szCs w:val="24"/>
        </w:rPr>
        <w:t>;</w:t>
      </w:r>
    </w:p>
    <w:p w14:paraId="3C07F284" w14:textId="77777777" w:rsidR="006720D5" w:rsidRPr="006A5681" w:rsidRDefault="003E581D" w:rsidP="00E55B5B">
      <w:pPr>
        <w:pStyle w:val="Style2"/>
        <w:shd w:val="clear" w:color="auto" w:fill="auto"/>
        <w:spacing w:before="0" w:after="0" w:line="240" w:lineRule="auto"/>
        <w:ind w:left="2127" w:hanging="700"/>
        <w:rPr>
          <w:rFonts w:ascii="Times New Roman" w:hAnsi="Times New Roman" w:cs="Times New Roman"/>
          <w:color w:val="000000"/>
          <w:sz w:val="24"/>
          <w:szCs w:val="24"/>
          <w:shd w:val="clear" w:color="auto" w:fill="FFFFFF"/>
        </w:rPr>
      </w:pPr>
      <w:r w:rsidRPr="006A5681">
        <w:rPr>
          <w:rStyle w:val="CharStyle3"/>
          <w:rFonts w:ascii="Times New Roman" w:hAnsi="Times New Roman" w:cs="Times New Roman"/>
          <w:color w:val="000000"/>
          <w:sz w:val="24"/>
          <w:szCs w:val="24"/>
        </w:rPr>
        <w:t>8</w:t>
      </w:r>
      <w:r w:rsidR="006720D5" w:rsidRPr="006A5681">
        <w:rPr>
          <w:rStyle w:val="CharStyle3"/>
          <w:rFonts w:ascii="Times New Roman" w:hAnsi="Times New Roman" w:cs="Times New Roman"/>
          <w:color w:val="000000"/>
          <w:sz w:val="24"/>
          <w:szCs w:val="24"/>
        </w:rPr>
        <w:t>.1.2.</w:t>
      </w:r>
      <w:r w:rsidR="006720D5" w:rsidRPr="006A5681">
        <w:rPr>
          <w:rStyle w:val="CharStyle3"/>
          <w:rFonts w:ascii="Times New Roman" w:hAnsi="Times New Roman" w:cs="Times New Roman"/>
          <w:color w:val="000000"/>
          <w:sz w:val="24"/>
          <w:szCs w:val="24"/>
        </w:rPr>
        <w:tab/>
      </w:r>
      <w:r w:rsidR="006720D5" w:rsidRPr="006A5681">
        <w:rPr>
          <w:rFonts w:ascii="Times New Roman" w:hAnsi="Times New Roman" w:cs="Times New Roman"/>
          <w:color w:val="000000"/>
          <w:sz w:val="24"/>
          <w:szCs w:val="24"/>
          <w:shd w:val="clear" w:color="auto" w:fill="FFFFFF"/>
        </w:rPr>
        <w:t>nodrošināt Preces piegādei un uzstādīšanai izmantoto materiālu, metožu, paņēmienu, kā arī darbus pārraugošo un izpildošo darbinieku kvalifikācijas atbilstību Latvijas Republikas spēkā esošo normatīvo aktu prasībām;</w:t>
      </w:r>
    </w:p>
    <w:p w14:paraId="17EF825B" w14:textId="77777777" w:rsidR="000B4256" w:rsidRPr="006A5681" w:rsidRDefault="003E581D" w:rsidP="00E55B5B">
      <w:pPr>
        <w:pStyle w:val="Style2"/>
        <w:shd w:val="clear" w:color="auto" w:fill="auto"/>
        <w:spacing w:before="0" w:after="0" w:line="240" w:lineRule="auto"/>
        <w:ind w:left="2127" w:hanging="700"/>
        <w:rPr>
          <w:rFonts w:ascii="Times New Roman" w:hAnsi="Times New Roman" w:cs="Times New Roman"/>
          <w:color w:val="000000"/>
          <w:sz w:val="24"/>
          <w:szCs w:val="24"/>
          <w:shd w:val="clear" w:color="auto" w:fill="FFFFFF"/>
        </w:rPr>
      </w:pPr>
      <w:r w:rsidRPr="006A5681">
        <w:rPr>
          <w:rFonts w:ascii="Times New Roman" w:hAnsi="Times New Roman" w:cs="Times New Roman"/>
          <w:color w:val="000000"/>
          <w:sz w:val="24"/>
          <w:szCs w:val="24"/>
          <w:shd w:val="clear" w:color="auto" w:fill="FFFFFF"/>
        </w:rPr>
        <w:t>8</w:t>
      </w:r>
      <w:r w:rsidR="000B4256" w:rsidRPr="006A5681">
        <w:rPr>
          <w:rFonts w:ascii="Times New Roman" w:hAnsi="Times New Roman" w:cs="Times New Roman"/>
          <w:color w:val="000000"/>
          <w:sz w:val="24"/>
          <w:szCs w:val="24"/>
          <w:shd w:val="clear" w:color="auto" w:fill="FFFFFF"/>
        </w:rPr>
        <w:t>.1.3.</w:t>
      </w:r>
      <w:r w:rsidR="000B4256" w:rsidRPr="006A5681">
        <w:rPr>
          <w:rFonts w:ascii="Times New Roman" w:hAnsi="Times New Roman" w:cs="Times New Roman"/>
          <w:color w:val="000000"/>
          <w:sz w:val="24"/>
          <w:szCs w:val="24"/>
          <w:shd w:val="clear" w:color="auto" w:fill="FFFFFF"/>
        </w:rPr>
        <w:tab/>
        <w:t>saskaņot ar Nomnieku Preces piegādes, uzstādīšanas, apkopju un remontdarbu veikšanas laikus ne vēlāk kā 2 (divas) darba dienas pirms konkrētās darbības uzsākšanas;</w:t>
      </w:r>
    </w:p>
    <w:p w14:paraId="5A688CB6" w14:textId="77777777" w:rsidR="000B4256" w:rsidRPr="006A5681" w:rsidRDefault="003E581D" w:rsidP="00E55B5B">
      <w:pPr>
        <w:pStyle w:val="Style2"/>
        <w:shd w:val="clear" w:color="auto" w:fill="auto"/>
        <w:spacing w:before="0" w:after="0" w:line="240" w:lineRule="auto"/>
        <w:ind w:left="2127" w:hanging="700"/>
        <w:rPr>
          <w:rFonts w:ascii="Times New Roman" w:hAnsi="Times New Roman" w:cs="Times New Roman"/>
          <w:color w:val="000000"/>
          <w:sz w:val="24"/>
          <w:szCs w:val="24"/>
          <w:shd w:val="clear" w:color="auto" w:fill="FFFFFF"/>
        </w:rPr>
      </w:pPr>
      <w:r w:rsidRPr="006A5681">
        <w:rPr>
          <w:rFonts w:ascii="Times New Roman" w:hAnsi="Times New Roman" w:cs="Times New Roman"/>
          <w:color w:val="000000"/>
          <w:sz w:val="24"/>
          <w:szCs w:val="24"/>
          <w:shd w:val="clear" w:color="auto" w:fill="FFFFFF"/>
        </w:rPr>
        <w:t>8</w:t>
      </w:r>
      <w:r w:rsidR="000B4256" w:rsidRPr="006A5681">
        <w:rPr>
          <w:rFonts w:ascii="Times New Roman" w:hAnsi="Times New Roman" w:cs="Times New Roman"/>
          <w:color w:val="000000"/>
          <w:sz w:val="24"/>
          <w:szCs w:val="24"/>
          <w:shd w:val="clear" w:color="auto" w:fill="FFFFFF"/>
        </w:rPr>
        <w:t>.1.4.</w:t>
      </w:r>
      <w:r w:rsidR="000B4256" w:rsidRPr="006A5681">
        <w:rPr>
          <w:rFonts w:ascii="Times New Roman" w:hAnsi="Times New Roman" w:cs="Times New Roman"/>
          <w:color w:val="000000"/>
          <w:sz w:val="24"/>
          <w:szCs w:val="24"/>
          <w:shd w:val="clear" w:color="auto" w:fill="FFFFFF"/>
        </w:rPr>
        <w:tab/>
        <w:t>iesniegt Nomniekam nepieciešamo informācija par Preces ekspluatācijas noteikumiem un citiem Preces apkalpošanas noteikumiem, kā arī iesniegt Nomniekam Preces lietošanas instrukciju latviešu valodā papīra un elektroniskā datu nesējā;</w:t>
      </w:r>
    </w:p>
    <w:p w14:paraId="77EB1009" w14:textId="77777777" w:rsidR="000B4256" w:rsidRPr="006A5681" w:rsidRDefault="003E581D" w:rsidP="00E55B5B">
      <w:pPr>
        <w:pStyle w:val="Style2"/>
        <w:shd w:val="clear" w:color="auto" w:fill="auto"/>
        <w:spacing w:before="0" w:after="0" w:line="240" w:lineRule="auto"/>
        <w:ind w:left="2127" w:hanging="700"/>
        <w:rPr>
          <w:rFonts w:ascii="Times New Roman" w:hAnsi="Times New Roman" w:cs="Times New Roman"/>
          <w:sz w:val="24"/>
          <w:szCs w:val="24"/>
        </w:rPr>
      </w:pPr>
      <w:r w:rsidRPr="006A5681">
        <w:rPr>
          <w:rFonts w:ascii="Times New Roman" w:hAnsi="Times New Roman" w:cs="Times New Roman"/>
          <w:color w:val="000000"/>
          <w:sz w:val="24"/>
          <w:szCs w:val="24"/>
          <w:shd w:val="clear" w:color="auto" w:fill="FFFFFF"/>
        </w:rPr>
        <w:t>8</w:t>
      </w:r>
      <w:r w:rsidR="000B4256" w:rsidRPr="006A5681">
        <w:rPr>
          <w:rFonts w:ascii="Times New Roman" w:hAnsi="Times New Roman" w:cs="Times New Roman"/>
          <w:color w:val="000000"/>
          <w:sz w:val="24"/>
          <w:szCs w:val="24"/>
          <w:shd w:val="clear" w:color="auto" w:fill="FFFFFF"/>
        </w:rPr>
        <w:t>.1.5.</w:t>
      </w:r>
      <w:r w:rsidR="000B4256" w:rsidRPr="006A5681">
        <w:rPr>
          <w:rFonts w:ascii="Times New Roman" w:hAnsi="Times New Roman" w:cs="Times New Roman"/>
          <w:color w:val="000000"/>
          <w:sz w:val="24"/>
          <w:szCs w:val="24"/>
          <w:shd w:val="clear" w:color="auto" w:fill="FFFFFF"/>
        </w:rPr>
        <w:tab/>
        <w:t>veikt Nomnieka personāla apmācības Preces lietošanā un nepieciešamības gadījumā veikt atkārtotas Nomnieka personāla apmācības Preces lietošanā (ne biežāk kā reizi sešos mēnešos);</w:t>
      </w:r>
    </w:p>
    <w:p w14:paraId="0FD31505" w14:textId="4536C33A" w:rsidR="00BE5D7A" w:rsidRDefault="003E581D" w:rsidP="00E55B5B">
      <w:pPr>
        <w:pStyle w:val="Style2"/>
        <w:shd w:val="clear" w:color="auto" w:fill="auto"/>
        <w:spacing w:before="0" w:after="0" w:line="240" w:lineRule="auto"/>
        <w:ind w:left="2127" w:hanging="700"/>
        <w:rPr>
          <w:rStyle w:val="CharStyle3"/>
          <w:rFonts w:ascii="Times New Roman" w:hAnsi="Times New Roman" w:cs="Times New Roman"/>
          <w:color w:val="000000"/>
          <w:sz w:val="24"/>
          <w:szCs w:val="24"/>
          <w:shd w:val="clear" w:color="auto" w:fill="auto"/>
        </w:rPr>
      </w:pPr>
      <w:r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.1.</w:t>
      </w:r>
      <w:r w:rsidR="000B4256" w:rsidRPr="006A5681">
        <w:rPr>
          <w:rStyle w:val="CharStyle3"/>
          <w:rFonts w:ascii="Times New Roman" w:hAnsi="Times New Roman" w:cs="Times New Roman"/>
          <w:color w:val="000000"/>
          <w:sz w:val="24"/>
          <w:szCs w:val="24"/>
        </w:rPr>
        <w:t>6</w:t>
      </w:r>
      <w:r w:rsidR="00906193" w:rsidRPr="006A5681">
        <w:rPr>
          <w:rStyle w:val="CharStyle3"/>
          <w:rFonts w:ascii="Times New Roman" w:hAnsi="Times New Roman" w:cs="Times New Roman"/>
          <w:color w:val="000000"/>
          <w:sz w:val="24"/>
          <w:szCs w:val="24"/>
        </w:rPr>
        <w:t>.</w:t>
      </w:r>
      <w:r w:rsidR="00906193" w:rsidRPr="006A5681">
        <w:rPr>
          <w:rStyle w:val="CharStyle3"/>
          <w:rFonts w:ascii="Times New Roman" w:hAnsi="Times New Roman" w:cs="Times New Roman"/>
          <w:color w:val="000000"/>
          <w:sz w:val="24"/>
          <w:szCs w:val="24"/>
        </w:rPr>
        <w:tab/>
      </w:r>
      <w:r w:rsidR="00BE5D7A" w:rsidRPr="006A5681">
        <w:rPr>
          <w:rStyle w:val="CharStyle3"/>
          <w:rFonts w:ascii="Times New Roman" w:hAnsi="Times New Roman" w:cs="Times New Roman"/>
          <w:color w:val="000000"/>
          <w:sz w:val="24"/>
          <w:szCs w:val="24"/>
          <w:shd w:val="clear" w:color="auto" w:fill="auto"/>
        </w:rPr>
        <w:t xml:space="preserve">nodrošināt Nomniekam </w:t>
      </w:r>
      <w:r w:rsidR="005F3D0A" w:rsidRPr="006A5681">
        <w:rPr>
          <w:rStyle w:val="CharStyle3"/>
          <w:rFonts w:ascii="Times New Roman" w:hAnsi="Times New Roman" w:cs="Times New Roman"/>
          <w:color w:val="000000"/>
          <w:sz w:val="24"/>
          <w:szCs w:val="24"/>
          <w:shd w:val="clear" w:color="auto" w:fill="auto"/>
        </w:rPr>
        <w:t>s</w:t>
      </w:r>
      <w:r w:rsidR="00932A52" w:rsidRPr="006A5681">
        <w:rPr>
          <w:rStyle w:val="CharStyle3"/>
          <w:rFonts w:ascii="Times New Roman" w:hAnsi="Times New Roman" w:cs="Times New Roman"/>
          <w:color w:val="000000"/>
          <w:sz w:val="24"/>
          <w:szCs w:val="24"/>
          <w:shd w:val="clear" w:color="auto" w:fill="auto"/>
        </w:rPr>
        <w:t xml:space="preserve">ervisa inženiera </w:t>
      </w:r>
      <w:r w:rsidR="00BE5D7A" w:rsidRPr="006A5681">
        <w:rPr>
          <w:rStyle w:val="CharStyle3"/>
          <w:rFonts w:ascii="Times New Roman" w:hAnsi="Times New Roman" w:cs="Times New Roman"/>
          <w:color w:val="000000"/>
          <w:sz w:val="24"/>
          <w:szCs w:val="24"/>
          <w:shd w:val="clear" w:color="auto" w:fill="auto"/>
        </w:rPr>
        <w:t xml:space="preserve">diennakts palīdzību Preces </w:t>
      </w:r>
      <w:r w:rsidR="00932A52" w:rsidRPr="006A5681">
        <w:rPr>
          <w:rStyle w:val="CharStyle3"/>
          <w:rFonts w:ascii="Times New Roman" w:hAnsi="Times New Roman" w:cs="Times New Roman"/>
          <w:color w:val="000000"/>
          <w:sz w:val="24"/>
          <w:szCs w:val="24"/>
          <w:shd w:val="clear" w:color="auto" w:fill="auto"/>
        </w:rPr>
        <w:t>bojājuma gadījumā šī Līguma 4.</w:t>
      </w:r>
      <w:r w:rsidR="00400B3C">
        <w:rPr>
          <w:rStyle w:val="CharStyle3"/>
          <w:rFonts w:ascii="Times New Roman" w:hAnsi="Times New Roman" w:cs="Times New Roman"/>
          <w:color w:val="000000"/>
          <w:sz w:val="24"/>
          <w:szCs w:val="24"/>
          <w:shd w:val="clear" w:color="auto" w:fill="auto"/>
        </w:rPr>
        <w:t>4.2. punktā paredzētajā termiņā;</w:t>
      </w:r>
    </w:p>
    <w:p w14:paraId="2FDA1C16" w14:textId="77777777" w:rsidR="00906193" w:rsidRPr="006A5681" w:rsidRDefault="003E581D" w:rsidP="00E55B5B">
      <w:pPr>
        <w:pStyle w:val="Style2"/>
        <w:shd w:val="clear" w:color="auto" w:fill="auto"/>
        <w:spacing w:before="0" w:after="0" w:line="240" w:lineRule="auto"/>
        <w:ind w:left="2127" w:hanging="700"/>
        <w:rPr>
          <w:rFonts w:ascii="Times New Roman" w:hAnsi="Times New Roman" w:cs="Times New Roman"/>
          <w:sz w:val="24"/>
          <w:szCs w:val="24"/>
        </w:rPr>
      </w:pPr>
      <w:r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.1.</w:t>
      </w:r>
      <w:r w:rsidR="000B4256" w:rsidRPr="006A5681">
        <w:rPr>
          <w:rStyle w:val="CharStyle3"/>
          <w:rFonts w:ascii="Times New Roman" w:hAnsi="Times New Roman" w:cs="Times New Roman"/>
          <w:color w:val="000000"/>
          <w:sz w:val="24"/>
          <w:szCs w:val="24"/>
        </w:rPr>
        <w:t>7</w:t>
      </w:r>
      <w:r w:rsidR="00906193" w:rsidRPr="006A5681">
        <w:rPr>
          <w:rStyle w:val="CharStyle3"/>
          <w:rFonts w:ascii="Times New Roman" w:hAnsi="Times New Roman" w:cs="Times New Roman"/>
          <w:color w:val="000000"/>
          <w:sz w:val="24"/>
          <w:szCs w:val="24"/>
        </w:rPr>
        <w:t>.</w:t>
      </w:r>
      <w:r w:rsidR="00906193" w:rsidRPr="006A5681">
        <w:rPr>
          <w:rStyle w:val="CharStyle3"/>
          <w:rFonts w:ascii="Times New Roman" w:hAnsi="Times New Roman" w:cs="Times New Roman"/>
          <w:color w:val="000000"/>
          <w:sz w:val="24"/>
          <w:szCs w:val="24"/>
        </w:rPr>
        <w:tab/>
        <w:t>netraucēt Nomniekam lietot Preci, ja tā tiek ekspluatēta atbilstoši vispārpieņemtām normām, Preces lietošanas noteikumiem un Līguma noteikumiem;</w:t>
      </w:r>
    </w:p>
    <w:p w14:paraId="5D744577" w14:textId="77777777" w:rsidR="00906193" w:rsidRPr="006A5681" w:rsidRDefault="003E581D" w:rsidP="00E55B5B">
      <w:pPr>
        <w:pStyle w:val="Style2"/>
        <w:shd w:val="clear" w:color="auto" w:fill="auto"/>
        <w:spacing w:before="0" w:after="0" w:line="240" w:lineRule="auto"/>
        <w:ind w:left="2127" w:hanging="700"/>
        <w:rPr>
          <w:rFonts w:ascii="Times New Roman" w:hAnsi="Times New Roman" w:cs="Times New Roman"/>
          <w:sz w:val="24"/>
          <w:szCs w:val="24"/>
        </w:rPr>
      </w:pPr>
      <w:r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.1.</w:t>
      </w:r>
      <w:r w:rsidR="000B4256"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w:t>
      </w:r>
      <w:r w:rsidR="00906193" w:rsidRPr="006A5681">
        <w:rPr>
          <w:rStyle w:val="CharStyle3"/>
          <w:rFonts w:ascii="Times New Roman" w:hAnsi="Times New Roman" w:cs="Times New Roman"/>
          <w:color w:val="000000"/>
          <w:sz w:val="24"/>
          <w:szCs w:val="24"/>
        </w:rPr>
        <w:tab/>
        <w:t>pēc Nomnieka pieprasījuma, Pušu saskaņotā laikā, pārbaudīt Preces tehnisko stāvokli un darba drošumu;</w:t>
      </w:r>
    </w:p>
    <w:p w14:paraId="5099DF64" w14:textId="50EEF200" w:rsidR="00932A52" w:rsidRDefault="003E581D" w:rsidP="00E55B5B">
      <w:pPr>
        <w:pStyle w:val="Style2"/>
        <w:shd w:val="clear" w:color="auto" w:fill="auto"/>
        <w:spacing w:before="0" w:after="0" w:line="240" w:lineRule="auto"/>
        <w:ind w:left="2127" w:hanging="700"/>
        <w:rPr>
          <w:rStyle w:val="CharStyle3"/>
          <w:rFonts w:ascii="Times New Roman" w:hAnsi="Times New Roman" w:cs="Times New Roman"/>
          <w:sz w:val="24"/>
          <w:szCs w:val="24"/>
        </w:rPr>
      </w:pPr>
      <w:r w:rsidRPr="006A5681">
        <w:rPr>
          <w:rStyle w:val="CharStyle3"/>
          <w:rFonts w:ascii="Times New Roman" w:hAnsi="Times New Roman" w:cs="Times New Roman"/>
          <w:sz w:val="24"/>
          <w:szCs w:val="24"/>
        </w:rPr>
        <w:t>8</w:t>
      </w:r>
      <w:r w:rsidR="00932A52" w:rsidRPr="006A5681">
        <w:rPr>
          <w:rStyle w:val="CharStyle3"/>
          <w:rFonts w:ascii="Times New Roman" w:hAnsi="Times New Roman" w:cs="Times New Roman"/>
          <w:sz w:val="24"/>
          <w:szCs w:val="24"/>
        </w:rPr>
        <w:t>.1.</w:t>
      </w:r>
      <w:r w:rsidR="000B4256" w:rsidRPr="006A5681">
        <w:rPr>
          <w:rStyle w:val="CharStyle3"/>
          <w:rFonts w:ascii="Times New Roman" w:hAnsi="Times New Roman" w:cs="Times New Roman"/>
          <w:sz w:val="24"/>
          <w:szCs w:val="24"/>
        </w:rPr>
        <w:t>9</w:t>
      </w:r>
      <w:r w:rsidR="00932A52" w:rsidRPr="006A5681">
        <w:rPr>
          <w:rStyle w:val="CharStyle3"/>
          <w:rFonts w:ascii="Times New Roman" w:hAnsi="Times New Roman" w:cs="Times New Roman"/>
          <w:sz w:val="24"/>
          <w:szCs w:val="24"/>
        </w:rPr>
        <w:t>.</w:t>
      </w:r>
      <w:r w:rsidR="00932A52" w:rsidRPr="006A5681">
        <w:rPr>
          <w:rStyle w:val="CharStyle3"/>
          <w:rFonts w:ascii="Times New Roman" w:hAnsi="Times New Roman" w:cs="Times New Roman"/>
          <w:sz w:val="24"/>
          <w:szCs w:val="24"/>
        </w:rPr>
        <w:tab/>
        <w:t>veikt Preces funkcionāl</w:t>
      </w:r>
      <w:r w:rsidR="005F3D0A" w:rsidRPr="006A5681">
        <w:rPr>
          <w:rStyle w:val="CharStyle3"/>
          <w:rFonts w:ascii="Times New Roman" w:hAnsi="Times New Roman" w:cs="Times New Roman"/>
          <w:sz w:val="24"/>
          <w:szCs w:val="24"/>
        </w:rPr>
        <w:t xml:space="preserve">ās un </w:t>
      </w:r>
      <w:r w:rsidR="00400B3C">
        <w:rPr>
          <w:rStyle w:val="CharStyle3"/>
          <w:rFonts w:ascii="Times New Roman" w:hAnsi="Times New Roman" w:cs="Times New Roman"/>
          <w:sz w:val="24"/>
          <w:szCs w:val="24"/>
        </w:rPr>
        <w:t>elektrodrošības pārbaudes;</w:t>
      </w:r>
    </w:p>
    <w:p w14:paraId="5C6CB1D4" w14:textId="1963378F" w:rsidR="00400B3C" w:rsidRPr="00204D80" w:rsidRDefault="00400B3C" w:rsidP="00E55B5B">
      <w:pPr>
        <w:pStyle w:val="Style2"/>
        <w:shd w:val="clear" w:color="auto" w:fill="auto"/>
        <w:spacing w:before="0" w:after="0" w:line="240" w:lineRule="auto"/>
        <w:ind w:left="2127" w:hanging="700"/>
        <w:rPr>
          <w:rStyle w:val="CharStyle3"/>
          <w:rFonts w:ascii="Times New Roman" w:hAnsi="Times New Roman" w:cs="Times New Roman"/>
          <w:sz w:val="24"/>
          <w:szCs w:val="24"/>
        </w:rPr>
      </w:pPr>
      <w:r w:rsidRPr="00204D80">
        <w:rPr>
          <w:rStyle w:val="CharStyle3"/>
          <w:rFonts w:ascii="Times New Roman" w:hAnsi="Times New Roman" w:cs="Times New Roman"/>
          <w:sz w:val="24"/>
          <w:szCs w:val="24"/>
        </w:rPr>
        <w:t xml:space="preserve">8.1.10.apdrošināt Preci saskaņā ar Iznomātāja akceptētiem apdrošināšanas noteikumiem. </w:t>
      </w:r>
    </w:p>
    <w:p w14:paraId="3A1BCE27" w14:textId="77777777" w:rsidR="00906193" w:rsidRPr="006A5681" w:rsidRDefault="003E581D" w:rsidP="00E55B5B">
      <w:pPr>
        <w:pStyle w:val="Style2"/>
        <w:shd w:val="clear" w:color="auto" w:fill="auto"/>
        <w:tabs>
          <w:tab w:val="left" w:pos="709"/>
        </w:tabs>
        <w:spacing w:before="0" w:after="0" w:line="240" w:lineRule="auto"/>
        <w:ind w:left="709" w:hanging="709"/>
        <w:rPr>
          <w:rFonts w:ascii="Times New Roman" w:hAnsi="Times New Roman" w:cs="Times New Roman"/>
          <w:sz w:val="24"/>
          <w:szCs w:val="24"/>
        </w:rPr>
      </w:pPr>
      <w:r w:rsidRPr="006A5681">
        <w:rPr>
          <w:rStyle w:val="CharStyle3"/>
          <w:rFonts w:ascii="Times New Roman" w:hAnsi="Times New Roman" w:cs="Times New Roman"/>
          <w:color w:val="000000"/>
          <w:sz w:val="24"/>
          <w:szCs w:val="24"/>
        </w:rPr>
        <w:t>8</w:t>
      </w:r>
      <w:r w:rsidR="00906193" w:rsidRPr="006A5681">
        <w:rPr>
          <w:rStyle w:val="CharStyle3"/>
          <w:rFonts w:ascii="Times New Roman" w:hAnsi="Times New Roman" w:cs="Times New Roman"/>
          <w:color w:val="000000"/>
          <w:sz w:val="24"/>
          <w:szCs w:val="24"/>
        </w:rPr>
        <w:t>.2.</w:t>
      </w:r>
      <w:r w:rsidR="00906193" w:rsidRPr="006A5681">
        <w:rPr>
          <w:rStyle w:val="CharStyle3"/>
          <w:rFonts w:ascii="Times New Roman" w:hAnsi="Times New Roman" w:cs="Times New Roman"/>
          <w:color w:val="000000"/>
          <w:sz w:val="24"/>
          <w:szCs w:val="24"/>
        </w:rPr>
        <w:tab/>
        <w:t xml:space="preserve">Iznomātājs nenes atbildību par sekām, kas radušās, Nomniekam izmantojot Preci </w:t>
      </w:r>
      <w:r w:rsidR="00906193" w:rsidRPr="006A5681">
        <w:rPr>
          <w:rStyle w:val="CharStyle3"/>
          <w:rFonts w:ascii="Times New Roman" w:hAnsi="Times New Roman" w:cs="Times New Roman"/>
          <w:color w:val="000000"/>
          <w:sz w:val="24"/>
          <w:szCs w:val="24"/>
        </w:rPr>
        <w:lastRenderedPageBreak/>
        <w:t>neatbilstoši Preces lietošanas noteikumiem.</w:t>
      </w:r>
    </w:p>
    <w:p w14:paraId="57C08B4D" w14:textId="77777777" w:rsidR="00906193" w:rsidRPr="006A5681" w:rsidRDefault="00906193" w:rsidP="00E941FA">
      <w:pPr>
        <w:pStyle w:val="Style2"/>
        <w:shd w:val="clear" w:color="auto" w:fill="auto"/>
        <w:tabs>
          <w:tab w:val="left" w:pos="709"/>
        </w:tabs>
        <w:spacing w:before="0" w:after="0" w:line="240" w:lineRule="auto"/>
        <w:ind w:firstLine="0"/>
        <w:rPr>
          <w:rStyle w:val="CharStyle3"/>
          <w:rFonts w:ascii="Times New Roman" w:hAnsi="Times New Roman" w:cs="Times New Roman"/>
          <w:color w:val="000000"/>
          <w:sz w:val="24"/>
          <w:szCs w:val="24"/>
        </w:rPr>
      </w:pPr>
      <w:r w:rsidRPr="006A5681">
        <w:rPr>
          <w:rStyle w:val="CharStyle3"/>
          <w:rFonts w:ascii="Times New Roman" w:hAnsi="Times New Roman" w:cs="Times New Roman"/>
          <w:color w:val="000000"/>
          <w:sz w:val="24"/>
          <w:szCs w:val="24"/>
        </w:rPr>
        <w:t>Iznomātājs nenes atbildību par zaudējumiem, kuri cēlušies nepārvaramas varas notikumu rezultātā.</w:t>
      </w:r>
    </w:p>
    <w:p w14:paraId="10AD00B6" w14:textId="77777777" w:rsidR="002227FF" w:rsidRPr="006A5681" w:rsidRDefault="003E581D" w:rsidP="00E55B5B">
      <w:pPr>
        <w:pStyle w:val="Style2"/>
        <w:shd w:val="clear" w:color="auto" w:fill="auto"/>
        <w:tabs>
          <w:tab w:val="left" w:pos="709"/>
        </w:tabs>
        <w:spacing w:before="0" w:after="0" w:line="240" w:lineRule="auto"/>
        <w:ind w:left="709" w:hanging="709"/>
        <w:rPr>
          <w:rFonts w:ascii="Times New Roman" w:hAnsi="Times New Roman" w:cs="Times New Roman"/>
          <w:sz w:val="24"/>
          <w:szCs w:val="24"/>
        </w:rPr>
      </w:pPr>
      <w:r w:rsidRPr="006A5681">
        <w:rPr>
          <w:rStyle w:val="CharStyle3"/>
          <w:rFonts w:ascii="Times New Roman" w:hAnsi="Times New Roman" w:cs="Times New Roman"/>
          <w:color w:val="000000"/>
          <w:sz w:val="24"/>
          <w:szCs w:val="24"/>
        </w:rPr>
        <w:t>8</w:t>
      </w:r>
      <w:r w:rsidR="002227FF" w:rsidRPr="006A5681">
        <w:rPr>
          <w:rStyle w:val="CharStyle3"/>
          <w:rFonts w:ascii="Times New Roman" w:hAnsi="Times New Roman" w:cs="Times New Roman"/>
          <w:color w:val="000000"/>
          <w:sz w:val="24"/>
          <w:szCs w:val="24"/>
        </w:rPr>
        <w:t>.</w:t>
      </w:r>
      <w:r w:rsidR="00401B6F">
        <w:rPr>
          <w:rStyle w:val="CharStyle3"/>
          <w:rFonts w:ascii="Times New Roman" w:hAnsi="Times New Roman" w:cs="Times New Roman"/>
          <w:color w:val="000000"/>
          <w:sz w:val="24"/>
          <w:szCs w:val="24"/>
        </w:rPr>
        <w:t>3</w:t>
      </w:r>
      <w:r w:rsidR="002227FF" w:rsidRPr="006A5681">
        <w:rPr>
          <w:rStyle w:val="CharStyle3"/>
          <w:rFonts w:ascii="Times New Roman" w:hAnsi="Times New Roman" w:cs="Times New Roman"/>
          <w:color w:val="000000"/>
          <w:sz w:val="24"/>
          <w:szCs w:val="24"/>
        </w:rPr>
        <w:t>.</w:t>
      </w:r>
      <w:r w:rsidR="002227FF" w:rsidRPr="006A5681">
        <w:rPr>
          <w:rStyle w:val="CharStyle3"/>
          <w:rFonts w:ascii="Times New Roman" w:hAnsi="Times New Roman" w:cs="Times New Roman"/>
          <w:color w:val="000000"/>
          <w:sz w:val="24"/>
          <w:szCs w:val="24"/>
        </w:rPr>
        <w:tab/>
      </w:r>
      <w:r w:rsidR="002227FF" w:rsidRPr="006A5681">
        <w:rPr>
          <w:rStyle w:val="CharStyle3"/>
          <w:rFonts w:ascii="Times New Roman" w:hAnsi="Times New Roman" w:cs="Times New Roman"/>
          <w:color w:val="000000"/>
          <w:sz w:val="24"/>
          <w:szCs w:val="24"/>
        </w:rPr>
        <w:tab/>
        <w:t xml:space="preserve">Iznomātāja </w:t>
      </w:r>
      <w:r w:rsidR="002227FF" w:rsidRPr="006A5681">
        <w:rPr>
          <w:rFonts w:ascii="Times New Roman" w:hAnsi="Times New Roman" w:cs="Times New Roman"/>
          <w:color w:val="000000"/>
          <w:sz w:val="24"/>
          <w:szCs w:val="24"/>
          <w:shd w:val="clear" w:color="auto" w:fill="FFFFFF"/>
        </w:rPr>
        <w:t xml:space="preserve">atbildīgā persona (ar tiesībām parakstīt Līgumā noteikto nodošanas-pieņemšanas aktu) ir </w:t>
      </w:r>
      <w:r w:rsidR="00FD70F4">
        <w:rPr>
          <w:rFonts w:ascii="Times New Roman" w:hAnsi="Times New Roman" w:cs="Times New Roman"/>
          <w:color w:val="000000"/>
          <w:sz w:val="24"/>
          <w:szCs w:val="24"/>
          <w:shd w:val="clear" w:color="auto" w:fill="FFFFFF"/>
        </w:rPr>
        <w:t xml:space="preserve">Valters </w:t>
      </w:r>
      <w:proofErr w:type="spellStart"/>
      <w:r w:rsidR="00FD70F4">
        <w:rPr>
          <w:rFonts w:ascii="Times New Roman" w:hAnsi="Times New Roman" w:cs="Times New Roman"/>
          <w:color w:val="000000"/>
          <w:sz w:val="24"/>
          <w:szCs w:val="24"/>
          <w:shd w:val="clear" w:color="auto" w:fill="FFFFFF"/>
        </w:rPr>
        <w:t>Veispals</w:t>
      </w:r>
      <w:proofErr w:type="spellEnd"/>
      <w:r w:rsidR="00FD70F4">
        <w:rPr>
          <w:rFonts w:ascii="Times New Roman" w:hAnsi="Times New Roman" w:cs="Times New Roman"/>
          <w:color w:val="000000"/>
          <w:sz w:val="24"/>
          <w:szCs w:val="24"/>
          <w:shd w:val="clear" w:color="auto" w:fill="FFFFFF"/>
        </w:rPr>
        <w:t>,</w:t>
      </w:r>
      <w:r w:rsidR="002227FF" w:rsidRPr="006A5681">
        <w:rPr>
          <w:rFonts w:ascii="Times New Roman" w:hAnsi="Times New Roman" w:cs="Times New Roman"/>
          <w:color w:val="000000"/>
          <w:sz w:val="24"/>
          <w:szCs w:val="24"/>
          <w:shd w:val="clear" w:color="auto" w:fill="FFFFFF"/>
        </w:rPr>
        <w:t xml:space="preserve"> tālr.: </w:t>
      </w:r>
      <w:r w:rsidR="00FD70F4">
        <w:rPr>
          <w:rFonts w:ascii="Times New Roman" w:hAnsi="Times New Roman" w:cs="Times New Roman"/>
          <w:color w:val="000000"/>
          <w:sz w:val="24"/>
          <w:szCs w:val="24"/>
          <w:shd w:val="clear" w:color="auto" w:fill="FFFFFF"/>
        </w:rPr>
        <w:t>67620126; 28609531</w:t>
      </w:r>
      <w:r w:rsidR="002227FF" w:rsidRPr="006A5681">
        <w:rPr>
          <w:rFonts w:ascii="Times New Roman" w:hAnsi="Times New Roman" w:cs="Times New Roman"/>
          <w:color w:val="000000"/>
          <w:sz w:val="24"/>
          <w:szCs w:val="24"/>
          <w:shd w:val="clear" w:color="auto" w:fill="FFFFFF"/>
        </w:rPr>
        <w:t xml:space="preserve">, e-pasts </w:t>
      </w:r>
      <w:hyperlink r:id="rId10" w:history="1">
        <w:r w:rsidR="00FD70F4" w:rsidRPr="00110473">
          <w:rPr>
            <w:rStyle w:val="Hyperlink"/>
            <w:rFonts w:ascii="Times New Roman" w:hAnsi="Times New Roman" w:cs="Times New Roman"/>
            <w:sz w:val="24"/>
            <w:szCs w:val="24"/>
            <w:shd w:val="clear" w:color="auto" w:fill="FFFFFF"/>
          </w:rPr>
          <w:t>valters.veispals@arbor.lv</w:t>
        </w:r>
      </w:hyperlink>
      <w:r w:rsidR="002227FF" w:rsidRPr="006A5681">
        <w:rPr>
          <w:rFonts w:ascii="Times New Roman" w:hAnsi="Times New Roman" w:cs="Times New Roman"/>
          <w:color w:val="000000"/>
          <w:sz w:val="24"/>
          <w:szCs w:val="24"/>
          <w:shd w:val="clear" w:color="auto" w:fill="FFFFFF"/>
        </w:rPr>
        <w:t>.</w:t>
      </w:r>
    </w:p>
    <w:p w14:paraId="580103A2" w14:textId="77777777" w:rsidR="00906193" w:rsidRPr="006A5681" w:rsidRDefault="003E581D" w:rsidP="005957FD">
      <w:pPr>
        <w:spacing w:before="120" w:after="120"/>
        <w:jc w:val="center"/>
        <w:rPr>
          <w:b/>
          <w:lang w:val="lv-LV"/>
        </w:rPr>
      </w:pPr>
      <w:r w:rsidRPr="006A5681">
        <w:rPr>
          <w:b/>
          <w:lang w:val="lv-LV"/>
        </w:rPr>
        <w:t>9</w:t>
      </w:r>
      <w:r w:rsidR="00906193" w:rsidRPr="006A5681">
        <w:rPr>
          <w:b/>
          <w:lang w:val="lv-LV"/>
        </w:rPr>
        <w:t>. LĪGUMA SPĒKĀ ESAMĪBA</w:t>
      </w:r>
    </w:p>
    <w:p w14:paraId="39F53C90" w14:textId="77777777" w:rsidR="003760E3" w:rsidRPr="006A5681" w:rsidRDefault="003E581D" w:rsidP="00E55B5B">
      <w:pPr>
        <w:widowControl w:val="0"/>
        <w:tabs>
          <w:tab w:val="left" w:pos="709"/>
        </w:tabs>
        <w:ind w:left="709" w:hanging="709"/>
        <w:jc w:val="both"/>
        <w:rPr>
          <w:lang w:val="lv-LV"/>
        </w:rPr>
      </w:pPr>
      <w:r w:rsidRPr="006A5681">
        <w:rPr>
          <w:color w:val="000000"/>
          <w:shd w:val="clear" w:color="auto" w:fill="FFFFFF"/>
          <w:lang w:val="lv-LV"/>
        </w:rPr>
        <w:t>9</w:t>
      </w:r>
      <w:r w:rsidR="003760E3" w:rsidRPr="006A5681">
        <w:rPr>
          <w:color w:val="000000"/>
          <w:shd w:val="clear" w:color="auto" w:fill="FFFFFF"/>
          <w:lang w:val="lv-LV"/>
        </w:rPr>
        <w:t>.1.</w:t>
      </w:r>
      <w:r w:rsidR="003760E3" w:rsidRPr="006A5681">
        <w:rPr>
          <w:color w:val="000000"/>
          <w:shd w:val="clear" w:color="auto" w:fill="FFFFFF"/>
          <w:lang w:val="lv-LV"/>
        </w:rPr>
        <w:tab/>
      </w:r>
      <w:r w:rsidR="003760E3" w:rsidRPr="00FD70F4">
        <w:rPr>
          <w:shd w:val="clear" w:color="auto" w:fill="FFFFFF"/>
          <w:lang w:val="lv-LV"/>
        </w:rPr>
        <w:t>Šis līgums stājās spēkā abpusēj</w:t>
      </w:r>
      <w:r w:rsidR="005957FD" w:rsidRPr="00FD70F4">
        <w:rPr>
          <w:shd w:val="clear" w:color="auto" w:fill="FFFFFF"/>
          <w:lang w:val="lv-LV"/>
        </w:rPr>
        <w:t>as</w:t>
      </w:r>
      <w:r w:rsidR="003760E3" w:rsidRPr="00FD70F4">
        <w:rPr>
          <w:shd w:val="clear" w:color="auto" w:fill="FFFFFF"/>
          <w:lang w:val="lv-LV"/>
        </w:rPr>
        <w:t xml:space="preserve"> parakstīšanas brīd</w:t>
      </w:r>
      <w:r w:rsidR="005957FD" w:rsidRPr="00FD70F4">
        <w:rPr>
          <w:shd w:val="clear" w:color="auto" w:fill="FFFFFF"/>
          <w:lang w:val="lv-LV"/>
        </w:rPr>
        <w:t>ī</w:t>
      </w:r>
      <w:r w:rsidR="003760E3" w:rsidRPr="00FD70F4">
        <w:rPr>
          <w:shd w:val="clear" w:color="auto" w:fill="FFFFFF"/>
          <w:lang w:val="lv-LV"/>
        </w:rPr>
        <w:t xml:space="preserve"> un ir spēkā līdz saistību izpildes termiņa beigām</w:t>
      </w:r>
      <w:r w:rsidR="003760E3" w:rsidRPr="006A5681">
        <w:rPr>
          <w:color w:val="000000"/>
          <w:shd w:val="clear" w:color="auto" w:fill="FFFFFF"/>
          <w:lang w:val="lv-LV"/>
        </w:rPr>
        <w:t>.</w:t>
      </w:r>
    </w:p>
    <w:p w14:paraId="10212A92" w14:textId="77777777" w:rsidR="003760E3" w:rsidRPr="006A5681" w:rsidRDefault="003E581D" w:rsidP="00E55B5B">
      <w:pPr>
        <w:widowControl w:val="0"/>
        <w:tabs>
          <w:tab w:val="left" w:pos="709"/>
        </w:tabs>
        <w:ind w:left="709" w:hanging="709"/>
        <w:jc w:val="both"/>
        <w:rPr>
          <w:lang w:val="lv-LV"/>
        </w:rPr>
      </w:pPr>
      <w:r w:rsidRPr="006A5681">
        <w:rPr>
          <w:color w:val="000000"/>
          <w:shd w:val="clear" w:color="auto" w:fill="FFFFFF"/>
          <w:lang w:val="lv-LV"/>
        </w:rPr>
        <w:t>9</w:t>
      </w:r>
      <w:r w:rsidR="003760E3" w:rsidRPr="006A5681">
        <w:rPr>
          <w:color w:val="000000"/>
          <w:shd w:val="clear" w:color="auto" w:fill="FFFFFF"/>
          <w:lang w:val="lv-LV"/>
        </w:rPr>
        <w:t>.2.</w:t>
      </w:r>
      <w:r w:rsidR="003760E3" w:rsidRPr="006A5681">
        <w:rPr>
          <w:color w:val="000000"/>
          <w:shd w:val="clear" w:color="auto" w:fill="FFFFFF"/>
          <w:lang w:val="lv-LV"/>
        </w:rPr>
        <w:tab/>
        <w:t>Prece pēc līguma termiņa beigām tiek nodota Iznomātājam at</w:t>
      </w:r>
      <w:r w:rsidR="005957FD" w:rsidRPr="006A5681">
        <w:rPr>
          <w:color w:val="000000"/>
          <w:shd w:val="clear" w:color="auto" w:fill="FFFFFF"/>
          <w:lang w:val="lv-LV"/>
        </w:rPr>
        <w:t>bilstoši šī līguma nosacījumiem.</w:t>
      </w:r>
    </w:p>
    <w:p w14:paraId="636AD6BD" w14:textId="77777777" w:rsidR="003760E3" w:rsidRPr="006A5681" w:rsidRDefault="003E581D" w:rsidP="00E55B5B">
      <w:pPr>
        <w:widowControl w:val="0"/>
        <w:tabs>
          <w:tab w:val="left" w:pos="709"/>
        </w:tabs>
        <w:ind w:left="709" w:hanging="709"/>
        <w:jc w:val="both"/>
        <w:rPr>
          <w:lang w:val="lv-LV"/>
        </w:rPr>
      </w:pPr>
      <w:r w:rsidRPr="006A5681">
        <w:rPr>
          <w:color w:val="000000"/>
          <w:shd w:val="clear" w:color="auto" w:fill="FFFFFF"/>
          <w:lang w:val="lv-LV"/>
        </w:rPr>
        <w:t>9</w:t>
      </w:r>
      <w:r w:rsidR="003760E3" w:rsidRPr="006A5681">
        <w:rPr>
          <w:color w:val="000000"/>
          <w:shd w:val="clear" w:color="auto" w:fill="FFFFFF"/>
          <w:lang w:val="lv-LV"/>
        </w:rPr>
        <w:t>.</w:t>
      </w:r>
      <w:r w:rsidR="005957FD" w:rsidRPr="006A5681">
        <w:rPr>
          <w:color w:val="000000"/>
          <w:shd w:val="clear" w:color="auto" w:fill="FFFFFF"/>
          <w:lang w:val="lv-LV"/>
        </w:rPr>
        <w:t>3</w:t>
      </w:r>
      <w:r w:rsidR="003760E3" w:rsidRPr="006A5681">
        <w:rPr>
          <w:color w:val="000000"/>
          <w:shd w:val="clear" w:color="auto" w:fill="FFFFFF"/>
          <w:lang w:val="lv-LV"/>
        </w:rPr>
        <w:t>.</w:t>
      </w:r>
      <w:r w:rsidR="003760E3" w:rsidRPr="006A5681">
        <w:rPr>
          <w:color w:val="000000"/>
          <w:shd w:val="clear" w:color="auto" w:fill="FFFFFF"/>
          <w:lang w:val="lv-LV"/>
        </w:rPr>
        <w:tab/>
        <w:t>Nomnieks</w:t>
      </w:r>
      <w:r w:rsidR="001E334F" w:rsidRPr="006A5681">
        <w:rPr>
          <w:color w:val="000000"/>
          <w:shd w:val="clear" w:color="auto" w:fill="FFFFFF"/>
          <w:lang w:val="lv-LV"/>
        </w:rPr>
        <w:t>,</w:t>
      </w:r>
      <w:r w:rsidR="003760E3" w:rsidRPr="006A5681">
        <w:rPr>
          <w:color w:val="000000"/>
          <w:shd w:val="clear" w:color="auto" w:fill="FFFFFF"/>
          <w:lang w:val="lv-LV"/>
        </w:rPr>
        <w:t xml:space="preserve"> </w:t>
      </w:r>
      <w:r w:rsidR="001E334F" w:rsidRPr="006A5681">
        <w:rPr>
          <w:color w:val="000000"/>
          <w:shd w:val="clear" w:color="auto" w:fill="FFFFFF"/>
          <w:lang w:val="lv-LV"/>
        </w:rPr>
        <w:t>beidzoties nomas termiņam</w:t>
      </w:r>
      <w:r w:rsidR="003760E3" w:rsidRPr="006A5681">
        <w:rPr>
          <w:color w:val="000000"/>
          <w:shd w:val="clear" w:color="auto" w:fill="FFFFFF"/>
          <w:lang w:val="lv-LV"/>
        </w:rPr>
        <w:t>, nodod Iznomātājam Preci ar Preces nodošanas-pieņemšanas aktu (šī līguma 5. pielikums) Nomnieka norādītajā adresē, Iznomātājs apņemas pieņemt preci un parakstīt pieņemšanas nodošanas aktu 2 darba dienu laikā, skaitot no attiecīga paziņojuma saņemšanas dienas, pretējā gadījumā Prece ir uzskatāma par nodotu Iznomātājam 5 (piecu) darba dienā no paziņojuma nosūtīšanas un Iznomātājs uzņemas pilnu a</w:t>
      </w:r>
      <w:r w:rsidR="001E334F" w:rsidRPr="006A5681">
        <w:rPr>
          <w:color w:val="000000"/>
          <w:shd w:val="clear" w:color="auto" w:fill="FFFFFF"/>
          <w:lang w:val="lv-LV"/>
        </w:rPr>
        <w:t>tbildību par Preces saglabāšanu.</w:t>
      </w:r>
    </w:p>
    <w:p w14:paraId="14BCF73D" w14:textId="77777777" w:rsidR="003760E3" w:rsidRPr="006A5681" w:rsidRDefault="003E581D" w:rsidP="00E55B5B">
      <w:pPr>
        <w:widowControl w:val="0"/>
        <w:tabs>
          <w:tab w:val="left" w:pos="709"/>
        </w:tabs>
        <w:ind w:left="709" w:hanging="709"/>
        <w:jc w:val="both"/>
        <w:rPr>
          <w:color w:val="000000"/>
          <w:shd w:val="clear" w:color="auto" w:fill="FFFFFF"/>
          <w:lang w:val="lv-LV"/>
        </w:rPr>
      </w:pPr>
      <w:r w:rsidRPr="006A5681">
        <w:rPr>
          <w:color w:val="000000"/>
          <w:shd w:val="clear" w:color="auto" w:fill="FFFFFF"/>
          <w:lang w:val="lv-LV"/>
        </w:rPr>
        <w:t>9</w:t>
      </w:r>
      <w:r w:rsidR="005957FD" w:rsidRPr="006A5681">
        <w:rPr>
          <w:color w:val="000000"/>
          <w:shd w:val="clear" w:color="auto" w:fill="FFFFFF"/>
          <w:lang w:val="lv-LV"/>
        </w:rPr>
        <w:t>.</w:t>
      </w:r>
      <w:r w:rsidR="00FC7469" w:rsidRPr="006A5681">
        <w:rPr>
          <w:color w:val="000000"/>
          <w:shd w:val="clear" w:color="auto" w:fill="FFFFFF"/>
          <w:lang w:val="lv-LV"/>
        </w:rPr>
        <w:t>4</w:t>
      </w:r>
      <w:r w:rsidR="005957FD" w:rsidRPr="006A5681">
        <w:rPr>
          <w:color w:val="000000"/>
          <w:shd w:val="clear" w:color="auto" w:fill="FFFFFF"/>
          <w:lang w:val="lv-LV"/>
        </w:rPr>
        <w:t>.</w:t>
      </w:r>
      <w:r w:rsidR="005957FD" w:rsidRPr="006A5681">
        <w:rPr>
          <w:color w:val="000000"/>
          <w:shd w:val="clear" w:color="auto" w:fill="FFFFFF"/>
          <w:lang w:val="lv-LV"/>
        </w:rPr>
        <w:tab/>
      </w:r>
      <w:r w:rsidR="003760E3" w:rsidRPr="006A5681">
        <w:rPr>
          <w:color w:val="000000"/>
          <w:shd w:val="clear" w:color="auto" w:fill="FFFFFF"/>
          <w:lang w:val="lv-LV"/>
        </w:rPr>
        <w:t xml:space="preserve">Ja Nomnieks Preci nenodod Līgumā noteiktajos gadījumos un kārtībā, Nomnieks maksā līgumsodu 0.1 </w:t>
      </w:r>
      <w:r w:rsidR="003760E3" w:rsidRPr="006A5681">
        <w:rPr>
          <w:b/>
          <w:bCs/>
          <w:i/>
          <w:iCs/>
          <w:color w:val="000000"/>
          <w:shd w:val="clear" w:color="auto" w:fill="FFFFFF"/>
          <w:lang w:val="lv-LV"/>
        </w:rPr>
        <w:t>%</w:t>
      </w:r>
      <w:r w:rsidR="003760E3" w:rsidRPr="006A5681">
        <w:rPr>
          <w:color w:val="000000"/>
          <w:shd w:val="clear" w:color="auto" w:fill="FFFFFF"/>
          <w:lang w:val="lv-LV"/>
        </w:rPr>
        <w:t xml:space="preserve"> (viena desmitdaļa procenta) apmērā no Preces summas par katru dienu līdz Preces nodošanai Iznomātājam.</w:t>
      </w:r>
    </w:p>
    <w:p w14:paraId="3065AC30" w14:textId="77777777" w:rsidR="00FC7469" w:rsidRPr="006A5681" w:rsidRDefault="00FC7469" w:rsidP="00E55B5B">
      <w:pPr>
        <w:widowControl w:val="0"/>
        <w:tabs>
          <w:tab w:val="left" w:pos="709"/>
        </w:tabs>
        <w:ind w:left="709" w:hanging="709"/>
        <w:jc w:val="both"/>
        <w:rPr>
          <w:lang w:val="lv-LV"/>
        </w:rPr>
      </w:pPr>
      <w:r w:rsidRPr="006A5681">
        <w:rPr>
          <w:color w:val="000000"/>
          <w:shd w:val="clear" w:color="auto" w:fill="FFFFFF"/>
          <w:lang w:val="lv-LV"/>
        </w:rPr>
        <w:t>9.5.</w:t>
      </w:r>
      <w:r w:rsidRPr="006A5681">
        <w:rPr>
          <w:color w:val="000000"/>
          <w:shd w:val="clear" w:color="auto" w:fill="FFFFFF"/>
          <w:lang w:val="lv-LV"/>
        </w:rPr>
        <w:tab/>
      </w:r>
      <w:r w:rsidRPr="006A5681">
        <w:rPr>
          <w:lang w:val="lv-LV"/>
        </w:rPr>
        <w:t>Nomniekam ir tiesības vienpusēji izbeigt Līgumu gadījumā, ja 30 dienu laikā netiek atjaunota bojātās Preces funkcionalitāte.</w:t>
      </w:r>
    </w:p>
    <w:p w14:paraId="478B7CC9" w14:textId="77777777" w:rsidR="00932A52" w:rsidRPr="006A5681" w:rsidRDefault="00932A52" w:rsidP="005957FD">
      <w:pPr>
        <w:spacing w:before="120" w:after="120"/>
        <w:jc w:val="center"/>
        <w:rPr>
          <w:b/>
          <w:lang w:val="lv-LV"/>
        </w:rPr>
      </w:pPr>
    </w:p>
    <w:p w14:paraId="4D3F1292" w14:textId="77777777" w:rsidR="00932A52" w:rsidRPr="006A5681" w:rsidRDefault="00932A52" w:rsidP="00932A52">
      <w:pPr>
        <w:spacing w:before="120" w:after="120"/>
        <w:jc w:val="center"/>
        <w:rPr>
          <w:b/>
          <w:lang w:val="lv-LV"/>
        </w:rPr>
      </w:pPr>
      <w:r w:rsidRPr="006A5681">
        <w:rPr>
          <w:b/>
          <w:lang w:val="lv-LV"/>
        </w:rPr>
        <w:t>1</w:t>
      </w:r>
      <w:r w:rsidR="003E581D" w:rsidRPr="006A5681">
        <w:rPr>
          <w:b/>
          <w:lang w:val="lv-LV"/>
        </w:rPr>
        <w:t>0</w:t>
      </w:r>
      <w:r w:rsidRPr="006A5681">
        <w:rPr>
          <w:b/>
          <w:lang w:val="lv-LV"/>
        </w:rPr>
        <w:t>. PUŠU ATBILDĪBA UN DOMSTARPĪBU RISINĀŠANAS KĀRTĪBA</w:t>
      </w:r>
    </w:p>
    <w:p w14:paraId="07B845EE" w14:textId="77777777" w:rsidR="00932A52" w:rsidRPr="006A5681" w:rsidRDefault="00932A52" w:rsidP="00E55B5B">
      <w:pPr>
        <w:ind w:left="709" w:hanging="709"/>
        <w:jc w:val="both"/>
        <w:rPr>
          <w:lang w:val="lv-LV"/>
        </w:rPr>
      </w:pPr>
      <w:r w:rsidRPr="006A5681">
        <w:rPr>
          <w:lang w:val="lv-LV"/>
        </w:rPr>
        <w:t>1</w:t>
      </w:r>
      <w:r w:rsidR="003E581D" w:rsidRPr="006A5681">
        <w:rPr>
          <w:lang w:val="lv-LV"/>
        </w:rPr>
        <w:t>0</w:t>
      </w:r>
      <w:r w:rsidRPr="006A5681">
        <w:rPr>
          <w:lang w:val="lv-LV"/>
        </w:rPr>
        <w:t>.1.</w:t>
      </w:r>
      <w:r w:rsidRPr="006A5681">
        <w:rPr>
          <w:lang w:val="lv-LV"/>
        </w:rPr>
        <w:tab/>
        <w:t>Puses ir atbildīgas par Līguma saistību nepienācīgu izpildi vai neizpildi vispār saskaņā ar Līgumu un Latvijas Republikā spēkā esošajiem normatīvajiem aktiem.</w:t>
      </w:r>
    </w:p>
    <w:p w14:paraId="435F7B9A" w14:textId="77777777" w:rsidR="00932A52" w:rsidRPr="006A5681" w:rsidRDefault="00932A52" w:rsidP="00E55B5B">
      <w:pPr>
        <w:ind w:left="709" w:hanging="709"/>
        <w:jc w:val="both"/>
        <w:rPr>
          <w:lang w:val="lv-LV"/>
        </w:rPr>
      </w:pPr>
      <w:r w:rsidRPr="006A5681">
        <w:rPr>
          <w:lang w:val="lv-LV"/>
        </w:rPr>
        <w:t>1</w:t>
      </w:r>
      <w:r w:rsidR="003E581D" w:rsidRPr="006A5681">
        <w:rPr>
          <w:lang w:val="lv-LV"/>
        </w:rPr>
        <w:t>0</w:t>
      </w:r>
      <w:r w:rsidRPr="006A5681">
        <w:rPr>
          <w:lang w:val="lv-LV"/>
        </w:rPr>
        <w:t>.2.</w:t>
      </w:r>
      <w:r w:rsidRPr="006A5681">
        <w:rPr>
          <w:lang w:val="lv-LV"/>
        </w:rPr>
        <w:tab/>
        <w:t xml:space="preserve">Ja </w:t>
      </w:r>
      <w:r w:rsidR="00542510" w:rsidRPr="006A5681">
        <w:rPr>
          <w:lang w:val="lv-LV"/>
        </w:rPr>
        <w:t>Nomnieks</w:t>
      </w:r>
      <w:r w:rsidRPr="006A5681">
        <w:rPr>
          <w:lang w:val="lv-LV"/>
        </w:rPr>
        <w:t xml:space="preserve"> kavē Līguma 3.5.punktā noteikto maksājuma termiņu, tad </w:t>
      </w:r>
      <w:r w:rsidR="00542510" w:rsidRPr="006A5681">
        <w:rPr>
          <w:lang w:val="lv-LV"/>
        </w:rPr>
        <w:t>Iznomātājam</w:t>
      </w:r>
      <w:r w:rsidRPr="006A5681">
        <w:rPr>
          <w:lang w:val="lv-LV"/>
        </w:rPr>
        <w:t xml:space="preserve"> ir tiesības pieprasīt no </w:t>
      </w:r>
      <w:r w:rsidR="00542510" w:rsidRPr="006A5681">
        <w:rPr>
          <w:lang w:val="lv-LV"/>
        </w:rPr>
        <w:t>Nomnieka</w:t>
      </w:r>
      <w:r w:rsidRPr="006A5681">
        <w:rPr>
          <w:lang w:val="lv-LV"/>
        </w:rPr>
        <w:t xml:space="preserve"> līgumsodu 0,05% (nulle komats nulle pieci procenti) apmērā no </w:t>
      </w:r>
      <w:r w:rsidR="00542510" w:rsidRPr="006A5681">
        <w:rPr>
          <w:lang w:val="lv-LV"/>
        </w:rPr>
        <w:t>Nomnieka</w:t>
      </w:r>
      <w:r w:rsidRPr="006A5681">
        <w:rPr>
          <w:lang w:val="lv-LV"/>
        </w:rPr>
        <w:t xml:space="preserve"> neapmaksātās summas par katru nokavēto dienu, bet ne vairāk kā 10% (desmit procenti) apmērā no neapmaksātās summas.</w:t>
      </w:r>
    </w:p>
    <w:p w14:paraId="41158901" w14:textId="77777777" w:rsidR="00932A52" w:rsidRPr="006A5681" w:rsidRDefault="00542510" w:rsidP="00E55B5B">
      <w:pPr>
        <w:ind w:left="709" w:hanging="709"/>
        <w:jc w:val="both"/>
        <w:rPr>
          <w:lang w:val="lv-LV"/>
        </w:rPr>
      </w:pPr>
      <w:r w:rsidRPr="006A5681">
        <w:rPr>
          <w:lang w:val="lv-LV"/>
        </w:rPr>
        <w:t>1</w:t>
      </w:r>
      <w:r w:rsidR="003E581D" w:rsidRPr="006A5681">
        <w:rPr>
          <w:lang w:val="lv-LV"/>
        </w:rPr>
        <w:t>0</w:t>
      </w:r>
      <w:r w:rsidR="00932A52" w:rsidRPr="006A5681">
        <w:rPr>
          <w:lang w:val="lv-LV"/>
        </w:rPr>
        <w:t>.4.</w:t>
      </w:r>
      <w:r w:rsidR="002227FF" w:rsidRPr="006A5681">
        <w:rPr>
          <w:lang w:val="lv-LV"/>
        </w:rPr>
        <w:tab/>
      </w:r>
      <w:r w:rsidR="00932A52" w:rsidRPr="006A5681">
        <w:rPr>
          <w:lang w:val="lv-LV"/>
        </w:rPr>
        <w:t xml:space="preserve"> Ja </w:t>
      </w:r>
      <w:r w:rsidRPr="006A5681">
        <w:rPr>
          <w:lang w:val="lv-LV"/>
        </w:rPr>
        <w:t>Iznomātājs</w:t>
      </w:r>
      <w:r w:rsidR="00932A52" w:rsidRPr="006A5681">
        <w:rPr>
          <w:lang w:val="lv-LV"/>
        </w:rPr>
        <w:t xml:space="preserve"> kavē Līguma izpildi ilgāk par 10 (desmit) dienām pēc Līguma 2.2.punktā noteiktā termiņa notecēšanas, </w:t>
      </w:r>
      <w:r w:rsidRPr="006A5681">
        <w:rPr>
          <w:lang w:val="lv-LV"/>
        </w:rPr>
        <w:t>Nomniekam</w:t>
      </w:r>
      <w:r w:rsidR="00932A52" w:rsidRPr="006A5681">
        <w:rPr>
          <w:lang w:val="lv-LV"/>
        </w:rPr>
        <w:t xml:space="preserve"> ir tiesības vienpusēji izbeigt Līguma darbību. Šādā gadījumā </w:t>
      </w:r>
      <w:r w:rsidRPr="006A5681">
        <w:rPr>
          <w:lang w:val="lv-LV"/>
        </w:rPr>
        <w:t>Nomnieks</w:t>
      </w:r>
      <w:r w:rsidR="00932A52" w:rsidRPr="006A5681">
        <w:rPr>
          <w:lang w:val="lv-LV"/>
        </w:rPr>
        <w:t xml:space="preserve"> neatlīdzina </w:t>
      </w:r>
      <w:r w:rsidRPr="006A5681">
        <w:rPr>
          <w:lang w:val="lv-LV"/>
        </w:rPr>
        <w:t>Iznomātajam</w:t>
      </w:r>
      <w:r w:rsidR="00932A52" w:rsidRPr="006A5681">
        <w:rPr>
          <w:lang w:val="lv-LV"/>
        </w:rPr>
        <w:t xml:space="preserve"> nekādus tā ieguldījumus, bet </w:t>
      </w:r>
      <w:r w:rsidRPr="006A5681">
        <w:rPr>
          <w:lang w:val="lv-LV"/>
        </w:rPr>
        <w:t>Iznomātājam</w:t>
      </w:r>
      <w:r w:rsidR="00932A52" w:rsidRPr="006A5681">
        <w:rPr>
          <w:lang w:val="lv-LV"/>
        </w:rPr>
        <w:t xml:space="preserve"> jāsamaksā visa līgumsoda summa.</w:t>
      </w:r>
    </w:p>
    <w:p w14:paraId="7235BED5" w14:textId="77777777" w:rsidR="00932A52" w:rsidRPr="006A5681" w:rsidRDefault="00542510" w:rsidP="00E55B5B">
      <w:pPr>
        <w:ind w:left="709" w:hanging="709"/>
        <w:jc w:val="both"/>
        <w:rPr>
          <w:lang w:val="lv-LV"/>
        </w:rPr>
      </w:pPr>
      <w:r w:rsidRPr="006A5681">
        <w:rPr>
          <w:lang w:val="lv-LV"/>
        </w:rPr>
        <w:t>1</w:t>
      </w:r>
      <w:r w:rsidR="003E581D" w:rsidRPr="006A5681">
        <w:rPr>
          <w:lang w:val="lv-LV"/>
        </w:rPr>
        <w:t>0</w:t>
      </w:r>
      <w:r w:rsidR="00932A52" w:rsidRPr="006A5681">
        <w:rPr>
          <w:lang w:val="lv-LV"/>
        </w:rPr>
        <w:t>.5.</w:t>
      </w:r>
      <w:r w:rsidR="002227FF" w:rsidRPr="006A5681">
        <w:rPr>
          <w:lang w:val="lv-LV"/>
        </w:rPr>
        <w:tab/>
      </w:r>
      <w:r w:rsidR="00932A52" w:rsidRPr="006A5681">
        <w:rPr>
          <w:lang w:val="lv-LV"/>
        </w:rPr>
        <w:t>Līgumsoda un zaudējumu atlīdzības samaksa neatbrīvo vainīgo Pusi no pienākuma izpildīt Līgumā noteiktās saistības, ja Līgumā nav noteikts citādi.</w:t>
      </w:r>
    </w:p>
    <w:p w14:paraId="12E6D88F" w14:textId="77777777" w:rsidR="00932A52" w:rsidRPr="006A5681" w:rsidRDefault="00542510" w:rsidP="00E55B5B">
      <w:pPr>
        <w:ind w:left="709" w:hanging="709"/>
        <w:jc w:val="both"/>
        <w:rPr>
          <w:lang w:val="lv-LV"/>
        </w:rPr>
      </w:pPr>
      <w:r w:rsidRPr="006A5681">
        <w:rPr>
          <w:lang w:val="lv-LV"/>
        </w:rPr>
        <w:t>1</w:t>
      </w:r>
      <w:r w:rsidR="003E581D" w:rsidRPr="006A5681">
        <w:rPr>
          <w:lang w:val="lv-LV"/>
        </w:rPr>
        <w:t>0</w:t>
      </w:r>
      <w:r w:rsidR="002227FF" w:rsidRPr="006A5681">
        <w:rPr>
          <w:lang w:val="lv-LV"/>
        </w:rPr>
        <w:t>.6.</w:t>
      </w:r>
      <w:r w:rsidR="002227FF" w:rsidRPr="006A5681">
        <w:rPr>
          <w:lang w:val="lv-LV"/>
        </w:rPr>
        <w:tab/>
      </w:r>
      <w:r w:rsidR="00932A52" w:rsidRPr="006A5681">
        <w:rPr>
          <w:lang w:val="lv-LV"/>
        </w:rPr>
        <w:t xml:space="preserve">Iekārtu nejaušas nozaudēšanas vai bojāejas risks, un ar to saistītie zaudējumi gulstas uz </w:t>
      </w:r>
      <w:r w:rsidRPr="006A5681">
        <w:rPr>
          <w:lang w:val="lv-LV"/>
        </w:rPr>
        <w:t>Iznomātāja</w:t>
      </w:r>
      <w:r w:rsidR="00932A52" w:rsidRPr="006A5681">
        <w:rPr>
          <w:lang w:val="lv-LV"/>
        </w:rPr>
        <w:t xml:space="preserve"> līdz </w:t>
      </w:r>
      <w:r w:rsidRPr="006A5681">
        <w:rPr>
          <w:lang w:val="lv-LV"/>
        </w:rPr>
        <w:t>Preces</w:t>
      </w:r>
      <w:r w:rsidR="00932A52" w:rsidRPr="006A5681">
        <w:rPr>
          <w:lang w:val="lv-LV"/>
        </w:rPr>
        <w:t xml:space="preserve"> pieņemšanas brīdim saskaņā ar Līguma </w:t>
      </w:r>
      <w:r w:rsidR="002227FF" w:rsidRPr="006A5681">
        <w:rPr>
          <w:lang w:val="lv-LV"/>
        </w:rPr>
        <w:t>6</w:t>
      </w:r>
      <w:r w:rsidR="00932A52" w:rsidRPr="006A5681">
        <w:rPr>
          <w:lang w:val="lv-LV"/>
        </w:rPr>
        <w:t>.1.punktu.</w:t>
      </w:r>
    </w:p>
    <w:p w14:paraId="3D0E9E12" w14:textId="77777777" w:rsidR="00932A52" w:rsidRPr="006A5681" w:rsidRDefault="00542510" w:rsidP="00E55B5B">
      <w:pPr>
        <w:ind w:left="709" w:hanging="709"/>
        <w:jc w:val="both"/>
        <w:rPr>
          <w:lang w:val="lv-LV"/>
        </w:rPr>
      </w:pPr>
      <w:r w:rsidRPr="006A5681">
        <w:rPr>
          <w:lang w:val="lv-LV"/>
        </w:rPr>
        <w:t>1</w:t>
      </w:r>
      <w:r w:rsidR="003E581D" w:rsidRPr="006A5681">
        <w:rPr>
          <w:lang w:val="lv-LV"/>
        </w:rPr>
        <w:t>0</w:t>
      </w:r>
      <w:r w:rsidR="00932A52" w:rsidRPr="006A5681">
        <w:rPr>
          <w:lang w:val="lv-LV"/>
        </w:rPr>
        <w:t>.7.</w:t>
      </w:r>
      <w:r w:rsidR="002227FF" w:rsidRPr="006A5681">
        <w:rPr>
          <w:lang w:val="lv-LV"/>
        </w:rPr>
        <w:tab/>
      </w:r>
      <w:r w:rsidR="00932A52" w:rsidRPr="006A5681">
        <w:rPr>
          <w:lang w:val="lv-LV"/>
        </w:rPr>
        <w:t>Visas domstarpības un strīdus, kas varētu rasties starp Pusēm Līguma izpildes gaitā, Puses apņemas risināt savstarpēju sarunu ceļā. Ja viena mēneša laikā Puses nepanāk vienošanos sarunu ceļā, strīdi Latvijas Republikas normatīvajos aktos noteiktajā kārtībā tiek izskatīti Latvijas Republikas tiesā.</w:t>
      </w:r>
    </w:p>
    <w:p w14:paraId="74D2F440" w14:textId="77777777" w:rsidR="00542510" w:rsidRPr="006A5681" w:rsidRDefault="00542510" w:rsidP="00E55B5B">
      <w:pPr>
        <w:ind w:left="709" w:hanging="709"/>
        <w:jc w:val="both"/>
        <w:rPr>
          <w:lang w:val="lv-LV"/>
        </w:rPr>
      </w:pPr>
      <w:r w:rsidRPr="006A5681">
        <w:rPr>
          <w:lang w:val="lv-LV"/>
        </w:rPr>
        <w:t>1</w:t>
      </w:r>
      <w:r w:rsidR="003E581D" w:rsidRPr="006A5681">
        <w:rPr>
          <w:lang w:val="lv-LV"/>
        </w:rPr>
        <w:t>0</w:t>
      </w:r>
      <w:r w:rsidRPr="006A5681">
        <w:rPr>
          <w:lang w:val="lv-LV"/>
        </w:rPr>
        <w:t>.8.</w:t>
      </w:r>
      <w:r w:rsidR="002227FF" w:rsidRPr="006A5681">
        <w:rPr>
          <w:lang w:val="lv-LV"/>
        </w:rPr>
        <w:tab/>
      </w:r>
      <w:r w:rsidR="001E2408">
        <w:rPr>
          <w:lang w:val="lv-LV"/>
        </w:rPr>
        <w:t>Š</w:t>
      </w:r>
      <w:r w:rsidR="001E2408" w:rsidRPr="006A5681">
        <w:rPr>
          <w:lang w:val="lv-LV"/>
        </w:rPr>
        <w:t xml:space="preserve">ī </w:t>
      </w:r>
      <w:r w:rsidR="002227FF" w:rsidRPr="006A5681">
        <w:rPr>
          <w:lang w:val="lv-LV"/>
        </w:rPr>
        <w:t xml:space="preserve">Līguma 5.4.punktā minētajā gadījumā Nomniekam </w:t>
      </w:r>
      <w:r w:rsidR="002227FF" w:rsidRPr="006A5681">
        <w:rPr>
          <w:bCs/>
          <w:iCs/>
          <w:lang w:val="lv-LV"/>
        </w:rPr>
        <w:t>ir tiesības pieprasīt no</w:t>
      </w:r>
      <w:r w:rsidR="002227FF" w:rsidRPr="006A5681">
        <w:rPr>
          <w:b/>
          <w:i/>
          <w:lang w:val="lv-LV"/>
        </w:rPr>
        <w:t xml:space="preserve"> </w:t>
      </w:r>
      <w:r w:rsidR="002227FF" w:rsidRPr="006A5681">
        <w:rPr>
          <w:bCs/>
          <w:iCs/>
          <w:lang w:val="lv-LV"/>
        </w:rPr>
        <w:t>Iznomātāja</w:t>
      </w:r>
      <w:r w:rsidR="002227FF" w:rsidRPr="006A5681">
        <w:rPr>
          <w:b/>
          <w:i/>
          <w:lang w:val="lv-LV"/>
        </w:rPr>
        <w:t xml:space="preserve"> </w:t>
      </w:r>
      <w:r w:rsidR="002227FF" w:rsidRPr="006A5681">
        <w:rPr>
          <w:lang w:val="lv-LV"/>
        </w:rPr>
        <w:t>līgumsodu 0,05% (nulle komats nulle pieci procenti) apmērā no Līguma summas, kas noteikta Līguma 1.1.punktā, par katru dīkstāves dienu, kas</w:t>
      </w:r>
      <w:r w:rsidR="00B72423" w:rsidRPr="006A5681">
        <w:rPr>
          <w:lang w:val="lv-LV"/>
        </w:rPr>
        <w:t xml:space="preserve"> pārsniedz</w:t>
      </w:r>
      <w:r w:rsidR="002227FF" w:rsidRPr="006A5681">
        <w:rPr>
          <w:lang w:val="lv-LV"/>
        </w:rPr>
        <w:t xml:space="preserve"> </w:t>
      </w:r>
      <w:r w:rsidR="001E2408">
        <w:rPr>
          <w:lang w:val="lv-LV"/>
        </w:rPr>
        <w:t>3</w:t>
      </w:r>
      <w:r w:rsidR="001E2408" w:rsidRPr="006A5681">
        <w:rPr>
          <w:lang w:val="lv-LV"/>
        </w:rPr>
        <w:t xml:space="preserve"> </w:t>
      </w:r>
      <w:r w:rsidR="00B72423" w:rsidRPr="006A5681">
        <w:rPr>
          <w:lang w:val="lv-LV"/>
        </w:rPr>
        <w:t>(</w:t>
      </w:r>
      <w:r w:rsidR="001E2408">
        <w:rPr>
          <w:lang w:val="lv-LV"/>
        </w:rPr>
        <w:t>trīs</w:t>
      </w:r>
      <w:r w:rsidR="00B72423" w:rsidRPr="006A5681">
        <w:rPr>
          <w:lang w:val="lv-LV"/>
        </w:rPr>
        <w:t xml:space="preserve">) dienas gadā, </w:t>
      </w:r>
      <w:r w:rsidR="002227FF" w:rsidRPr="006A5681">
        <w:rPr>
          <w:lang w:val="lv-LV"/>
        </w:rPr>
        <w:t xml:space="preserve">bet ne vairāk kā 10% (desmit procenti) apmērā no Līguma </w:t>
      </w:r>
      <w:r w:rsidR="001E2408">
        <w:rPr>
          <w:lang w:val="lv-LV"/>
        </w:rPr>
        <w:t xml:space="preserve">kopējās </w:t>
      </w:r>
      <w:r w:rsidR="002227FF" w:rsidRPr="006A5681">
        <w:rPr>
          <w:lang w:val="lv-LV"/>
        </w:rPr>
        <w:t>summas</w:t>
      </w:r>
      <w:r w:rsidR="00B72423" w:rsidRPr="006A5681">
        <w:rPr>
          <w:lang w:val="lv-LV"/>
        </w:rPr>
        <w:t>.</w:t>
      </w:r>
    </w:p>
    <w:p w14:paraId="5BF121AD" w14:textId="77777777" w:rsidR="00542510" w:rsidRPr="006A5681" w:rsidRDefault="00542510" w:rsidP="00542510">
      <w:pPr>
        <w:tabs>
          <w:tab w:val="left" w:pos="540"/>
        </w:tabs>
        <w:spacing w:before="240" w:after="120"/>
        <w:jc w:val="center"/>
        <w:rPr>
          <w:b/>
          <w:bCs/>
          <w:lang w:val="lv-LV"/>
        </w:rPr>
      </w:pPr>
      <w:r w:rsidRPr="006A5681">
        <w:rPr>
          <w:b/>
          <w:bCs/>
          <w:lang w:val="lv-LV"/>
        </w:rPr>
        <w:t>1</w:t>
      </w:r>
      <w:r w:rsidR="003E581D" w:rsidRPr="006A5681">
        <w:rPr>
          <w:b/>
          <w:bCs/>
          <w:lang w:val="lv-LV"/>
        </w:rPr>
        <w:t>1</w:t>
      </w:r>
      <w:r w:rsidRPr="006A5681">
        <w:rPr>
          <w:b/>
          <w:bCs/>
          <w:lang w:val="lv-LV"/>
        </w:rPr>
        <w:t>. NEPĀRVARAMA VARA</w:t>
      </w:r>
    </w:p>
    <w:p w14:paraId="4CA5CF60" w14:textId="77777777" w:rsidR="00542510" w:rsidRPr="006A5681" w:rsidRDefault="003E581D" w:rsidP="00E55B5B">
      <w:pPr>
        <w:tabs>
          <w:tab w:val="left" w:pos="709"/>
        </w:tabs>
        <w:ind w:left="709" w:hanging="709"/>
        <w:jc w:val="both"/>
        <w:rPr>
          <w:lang w:val="lv-LV"/>
        </w:rPr>
      </w:pPr>
      <w:r w:rsidRPr="006A5681">
        <w:rPr>
          <w:bCs/>
          <w:iCs/>
          <w:lang w:val="lv-LV"/>
        </w:rPr>
        <w:t>11.1.</w:t>
      </w:r>
      <w:r w:rsidRPr="006A5681">
        <w:rPr>
          <w:b/>
          <w:bCs/>
          <w:i/>
          <w:iCs/>
          <w:lang w:val="lv-LV"/>
        </w:rPr>
        <w:tab/>
      </w:r>
      <w:r w:rsidR="00542510" w:rsidRPr="00E941FA">
        <w:rPr>
          <w:bCs/>
          <w:iCs/>
          <w:lang w:val="lv-LV"/>
        </w:rPr>
        <w:t>Puses</w:t>
      </w:r>
      <w:r w:rsidR="00542510" w:rsidRPr="006A5681">
        <w:rPr>
          <w:lang w:val="lv-LV"/>
        </w:rPr>
        <w:t xml:space="preserve"> tiek atbrīvotas no atbildības par pilnīgu vai daļēju Līguma saistību neizpildi, ja un kad šāda neizpilde ir notikusi nepārvaramas varas (</w:t>
      </w:r>
      <w:proofErr w:type="spellStart"/>
      <w:r w:rsidR="00542510" w:rsidRPr="006A5681">
        <w:rPr>
          <w:lang w:val="lv-LV"/>
        </w:rPr>
        <w:t>Force</w:t>
      </w:r>
      <w:proofErr w:type="spellEnd"/>
      <w:r w:rsidR="00542510" w:rsidRPr="006A5681">
        <w:rPr>
          <w:lang w:val="lv-LV"/>
        </w:rPr>
        <w:t xml:space="preserve"> </w:t>
      </w:r>
      <w:proofErr w:type="spellStart"/>
      <w:r w:rsidR="00542510" w:rsidRPr="006A5681">
        <w:rPr>
          <w:lang w:val="lv-LV"/>
        </w:rPr>
        <w:t>Majeure</w:t>
      </w:r>
      <w:proofErr w:type="spellEnd"/>
      <w:r w:rsidR="00542510" w:rsidRPr="006A5681">
        <w:rPr>
          <w:lang w:val="lv-LV"/>
        </w:rPr>
        <w:t xml:space="preserve">) apstākļu iestāšanās rezultātā pēc Līguma parakstīšanas dienas kā posts vai nelaime, kuru </w:t>
      </w:r>
      <w:r w:rsidR="00542510" w:rsidRPr="00E941FA">
        <w:rPr>
          <w:bCs/>
          <w:iCs/>
          <w:lang w:val="lv-LV"/>
        </w:rPr>
        <w:t>Pusēm</w:t>
      </w:r>
      <w:r w:rsidR="00542510" w:rsidRPr="006A5681">
        <w:rPr>
          <w:b/>
          <w:bCs/>
          <w:i/>
          <w:iCs/>
          <w:lang w:val="lv-LV"/>
        </w:rPr>
        <w:t xml:space="preserve"> </w:t>
      </w:r>
      <w:r w:rsidR="00542510" w:rsidRPr="006A5681">
        <w:rPr>
          <w:lang w:val="lv-LV"/>
        </w:rPr>
        <w:t xml:space="preserve">nebija </w:t>
      </w:r>
      <w:r w:rsidR="00542510" w:rsidRPr="006A5681">
        <w:rPr>
          <w:lang w:val="lv-LV"/>
        </w:rPr>
        <w:lastRenderedPageBreak/>
        <w:t xml:space="preserve">iespējams ne paredzēt, noslēdzot šo Līgumu, ne izvairīties vai novērst to rezultātus ar saprātīgiem līdzekļiem. Šāds </w:t>
      </w:r>
      <w:proofErr w:type="spellStart"/>
      <w:r w:rsidR="00542510" w:rsidRPr="006A5681">
        <w:rPr>
          <w:lang w:val="lv-LV"/>
        </w:rPr>
        <w:t>Force</w:t>
      </w:r>
      <w:proofErr w:type="spellEnd"/>
      <w:r w:rsidR="00542510" w:rsidRPr="006A5681">
        <w:rPr>
          <w:lang w:val="lv-LV"/>
        </w:rPr>
        <w:t xml:space="preserve"> </w:t>
      </w:r>
      <w:proofErr w:type="spellStart"/>
      <w:r w:rsidR="00542510" w:rsidRPr="006A5681">
        <w:rPr>
          <w:lang w:val="lv-LV"/>
        </w:rPr>
        <w:t>Majeure</w:t>
      </w:r>
      <w:proofErr w:type="spellEnd"/>
      <w:r w:rsidR="00542510" w:rsidRPr="006A5681">
        <w:rPr>
          <w:lang w:val="lv-LV"/>
        </w:rPr>
        <w:t xml:space="preserve"> ietver sevī apstākļus, kuri izriet ārpus </w:t>
      </w:r>
      <w:r w:rsidR="00542510" w:rsidRPr="00E941FA">
        <w:rPr>
          <w:bCs/>
          <w:iCs/>
          <w:lang w:val="lv-LV"/>
        </w:rPr>
        <w:t>Pušu</w:t>
      </w:r>
      <w:r w:rsidR="00542510" w:rsidRPr="006A5681">
        <w:rPr>
          <w:lang w:val="lv-LV"/>
        </w:rPr>
        <w:t xml:space="preserve"> kontroles un atbildības (dabas katastrofas, ūdens plūdi, ugunsnelaime, zemestrīce un citas stihiskas nelaimes, kā arī karš un kara darbība, streiki,</w:t>
      </w:r>
      <w:r w:rsidR="0051493D">
        <w:rPr>
          <w:lang w:val="lv-LV"/>
        </w:rPr>
        <w:t xml:space="preserve"> izņemot </w:t>
      </w:r>
      <w:r w:rsidR="0051493D" w:rsidRPr="001E2408">
        <w:rPr>
          <w:lang w:val="lv-LV"/>
        </w:rPr>
        <w:t>Pušu</w:t>
      </w:r>
      <w:r w:rsidR="0051493D">
        <w:rPr>
          <w:lang w:val="lv-LV"/>
        </w:rPr>
        <w:t xml:space="preserve"> darbinieku streiki,</w:t>
      </w:r>
      <w:r w:rsidR="00542510" w:rsidRPr="006A5681">
        <w:rPr>
          <w:lang w:val="lv-LV"/>
        </w:rPr>
        <w:t xml:space="preserve"> jauni valsts un pašvaldību normatīvie akti un citi apstākļi, kurus </w:t>
      </w:r>
      <w:r w:rsidR="00542510" w:rsidRPr="00E941FA">
        <w:rPr>
          <w:bCs/>
          <w:iCs/>
          <w:lang w:val="lv-LV"/>
        </w:rPr>
        <w:t>Puses</w:t>
      </w:r>
      <w:r w:rsidR="00542510" w:rsidRPr="006A5681">
        <w:rPr>
          <w:lang w:val="lv-LV"/>
        </w:rPr>
        <w:t xml:space="preserve"> nevarēja paredzēt vai saprātīgi novērst).</w:t>
      </w:r>
    </w:p>
    <w:p w14:paraId="10117470" w14:textId="77777777" w:rsidR="00542510" w:rsidRPr="006A5681" w:rsidRDefault="003E581D" w:rsidP="00E55B5B">
      <w:pPr>
        <w:tabs>
          <w:tab w:val="left" w:pos="709"/>
        </w:tabs>
        <w:ind w:left="709" w:hanging="709"/>
        <w:jc w:val="both"/>
        <w:rPr>
          <w:lang w:val="lv-LV"/>
        </w:rPr>
      </w:pPr>
      <w:r w:rsidRPr="006A5681">
        <w:rPr>
          <w:bCs/>
          <w:iCs/>
          <w:lang w:val="lv-LV"/>
        </w:rPr>
        <w:t>11.2.</w:t>
      </w:r>
      <w:r w:rsidRPr="006A5681">
        <w:rPr>
          <w:b/>
          <w:bCs/>
          <w:i/>
          <w:iCs/>
          <w:lang w:val="lv-LV"/>
        </w:rPr>
        <w:tab/>
      </w:r>
      <w:r w:rsidR="00542510" w:rsidRPr="00E941FA">
        <w:rPr>
          <w:bCs/>
          <w:iCs/>
          <w:lang w:val="lv-LV"/>
        </w:rPr>
        <w:t>Pusei</w:t>
      </w:r>
      <w:r w:rsidR="00542510" w:rsidRPr="006A5681">
        <w:rPr>
          <w:lang w:val="lv-LV"/>
        </w:rPr>
        <w:t xml:space="preserve">, kas nokļuvusi </w:t>
      </w:r>
      <w:proofErr w:type="spellStart"/>
      <w:r w:rsidR="00542510" w:rsidRPr="006A5681">
        <w:rPr>
          <w:lang w:val="lv-LV"/>
        </w:rPr>
        <w:t>Force</w:t>
      </w:r>
      <w:proofErr w:type="spellEnd"/>
      <w:r w:rsidR="00542510" w:rsidRPr="006A5681">
        <w:rPr>
          <w:lang w:val="lv-LV"/>
        </w:rPr>
        <w:t xml:space="preserve"> </w:t>
      </w:r>
      <w:proofErr w:type="spellStart"/>
      <w:r w:rsidR="00542510" w:rsidRPr="006A5681">
        <w:rPr>
          <w:lang w:val="lv-LV"/>
        </w:rPr>
        <w:t>Majeure</w:t>
      </w:r>
      <w:proofErr w:type="spellEnd"/>
      <w:r w:rsidR="00542510" w:rsidRPr="006A5681">
        <w:rPr>
          <w:lang w:val="lv-LV"/>
        </w:rPr>
        <w:t xml:space="preserve"> apstākļos, bez kavēšanās, bet ne vēlāk kā 5 (piecu) darba dienu laikā pēc </w:t>
      </w:r>
      <w:proofErr w:type="spellStart"/>
      <w:r w:rsidR="00542510" w:rsidRPr="006A5681">
        <w:rPr>
          <w:lang w:val="lv-LV"/>
        </w:rPr>
        <w:t>Force</w:t>
      </w:r>
      <w:proofErr w:type="spellEnd"/>
      <w:r w:rsidR="00542510" w:rsidRPr="006A5681">
        <w:rPr>
          <w:lang w:val="lv-LV"/>
        </w:rPr>
        <w:t xml:space="preserve"> </w:t>
      </w:r>
      <w:proofErr w:type="spellStart"/>
      <w:r w:rsidR="00542510" w:rsidRPr="006A5681">
        <w:rPr>
          <w:lang w:val="lv-LV"/>
        </w:rPr>
        <w:t>Majeure</w:t>
      </w:r>
      <w:proofErr w:type="spellEnd"/>
      <w:r w:rsidR="00542510" w:rsidRPr="006A5681">
        <w:rPr>
          <w:lang w:val="lv-LV"/>
        </w:rPr>
        <w:t xml:space="preserve"> iestāšanās rakstiski jāinformē par to otrā </w:t>
      </w:r>
      <w:r w:rsidR="00542510" w:rsidRPr="00E941FA">
        <w:rPr>
          <w:bCs/>
          <w:iCs/>
          <w:lang w:val="lv-LV"/>
        </w:rPr>
        <w:t>Puse</w:t>
      </w:r>
      <w:r w:rsidR="00542510" w:rsidRPr="006A5681">
        <w:rPr>
          <w:lang w:val="lv-LV"/>
        </w:rPr>
        <w:t xml:space="preserve">. Ziņojumam jāpievieno izziņa, ko izsniegusi kompetenta iestāde un kas satur minēto apstākļu apstiprinājumu un raksturojumu. Ar rakstisko vienošanos </w:t>
      </w:r>
      <w:r w:rsidR="00542510" w:rsidRPr="00E941FA">
        <w:rPr>
          <w:bCs/>
          <w:iCs/>
          <w:lang w:val="lv-LV"/>
        </w:rPr>
        <w:t>Puses</w:t>
      </w:r>
      <w:r w:rsidR="00542510" w:rsidRPr="006A5681">
        <w:rPr>
          <w:lang w:val="lv-LV"/>
        </w:rPr>
        <w:t xml:space="preserve"> apliecinās, vai šādi </w:t>
      </w:r>
      <w:proofErr w:type="spellStart"/>
      <w:r w:rsidR="00542510" w:rsidRPr="006A5681">
        <w:rPr>
          <w:lang w:val="lv-LV"/>
        </w:rPr>
        <w:t>Force</w:t>
      </w:r>
      <w:proofErr w:type="spellEnd"/>
      <w:r w:rsidR="00542510" w:rsidRPr="006A5681">
        <w:rPr>
          <w:lang w:val="lv-LV"/>
        </w:rPr>
        <w:t xml:space="preserve"> </w:t>
      </w:r>
      <w:proofErr w:type="spellStart"/>
      <w:r w:rsidR="00542510" w:rsidRPr="006A5681">
        <w:rPr>
          <w:lang w:val="lv-LV"/>
        </w:rPr>
        <w:t>Majeure</w:t>
      </w:r>
      <w:proofErr w:type="spellEnd"/>
      <w:r w:rsidR="00542510" w:rsidRPr="006A5681">
        <w:rPr>
          <w:lang w:val="lv-LV"/>
        </w:rPr>
        <w:t xml:space="preserve"> apstākļi traucē vai padara Līguma saistību izpildi par neiespējamu, kā arī izlems līgumsaistību turpināšanas (vai izbeigšanas) būtiskos jautājumus, un pievienos šim Līgumam. Līgumsaistību turpināšanas gadījumā </w:t>
      </w:r>
      <w:r w:rsidR="00542510" w:rsidRPr="00E941FA">
        <w:rPr>
          <w:bCs/>
          <w:iCs/>
          <w:lang w:val="lv-LV"/>
        </w:rPr>
        <w:t>Puses</w:t>
      </w:r>
      <w:r w:rsidR="00542510" w:rsidRPr="006A5681">
        <w:rPr>
          <w:lang w:val="lv-LV"/>
        </w:rPr>
        <w:t xml:space="preserve"> apņemas līgumsaistību izpildes termiņu pagarināt proporcionāli tam laika posmam, kas būs vienāds ar iepriekš minēto apstākļu izraisīto kavēšanos. </w:t>
      </w:r>
      <w:r w:rsidR="00542510" w:rsidRPr="00E941FA">
        <w:rPr>
          <w:bCs/>
          <w:iCs/>
          <w:lang w:val="lv-LV"/>
        </w:rPr>
        <w:t>Puse</w:t>
      </w:r>
      <w:r w:rsidR="00542510" w:rsidRPr="006A5681">
        <w:rPr>
          <w:lang w:val="lv-LV"/>
        </w:rPr>
        <w:t>, kas neievēro šo noteikumu, zaudē tiesības atsaukties uz nepārvaramas varas apstākļiem kā uz Līguma saistību neizpildes vai nepienācīgas izpildes pamatu.</w:t>
      </w:r>
    </w:p>
    <w:p w14:paraId="08ACA902" w14:textId="77777777" w:rsidR="00542510" w:rsidRPr="006A5681" w:rsidRDefault="003E581D" w:rsidP="00E55B5B">
      <w:pPr>
        <w:tabs>
          <w:tab w:val="left" w:pos="540"/>
        </w:tabs>
        <w:ind w:left="709" w:hanging="709"/>
        <w:jc w:val="both"/>
        <w:rPr>
          <w:lang w:val="lv-LV"/>
        </w:rPr>
      </w:pPr>
      <w:r w:rsidRPr="006A5681">
        <w:rPr>
          <w:lang w:val="lv-LV"/>
        </w:rPr>
        <w:t>11.3.</w:t>
      </w:r>
      <w:r w:rsidRPr="006A5681">
        <w:rPr>
          <w:lang w:val="lv-LV"/>
        </w:rPr>
        <w:tab/>
      </w:r>
      <w:r w:rsidR="001E2408">
        <w:rPr>
          <w:lang w:val="lv-LV"/>
        </w:rPr>
        <w:t xml:space="preserve">  </w:t>
      </w:r>
      <w:r w:rsidR="00542510" w:rsidRPr="006A5681">
        <w:rPr>
          <w:lang w:val="lv-LV"/>
        </w:rPr>
        <w:t xml:space="preserve">Ja minēto apstākļu dēļ Līgums nedarbojas ilgāk par 3 (trīs) kalendārajiem mēnešiem, tad katrai </w:t>
      </w:r>
      <w:r w:rsidR="00542510" w:rsidRPr="00E941FA">
        <w:rPr>
          <w:bCs/>
          <w:iCs/>
          <w:lang w:val="lv-LV"/>
        </w:rPr>
        <w:t>Pusei</w:t>
      </w:r>
      <w:r w:rsidR="00542510" w:rsidRPr="006A5681">
        <w:rPr>
          <w:lang w:val="lv-LV"/>
        </w:rPr>
        <w:t xml:space="preserve"> ir tiesības atteikties no tālākas Līguma saistību izpildes. Šajā gadījumā neviena </w:t>
      </w:r>
      <w:r w:rsidR="00542510" w:rsidRPr="00E941FA">
        <w:rPr>
          <w:bCs/>
          <w:iCs/>
          <w:lang w:val="lv-LV"/>
        </w:rPr>
        <w:t>Puse</w:t>
      </w:r>
      <w:r w:rsidR="00542510" w:rsidRPr="006A5681">
        <w:rPr>
          <w:lang w:val="lv-LV"/>
        </w:rPr>
        <w:t xml:space="preserve"> nevar prasīt zaudējumu, kas radušies Līguma izbeigšanas rezultātā, atlīdzību otrai </w:t>
      </w:r>
      <w:r w:rsidR="00542510" w:rsidRPr="00E941FA">
        <w:rPr>
          <w:bCs/>
          <w:iCs/>
          <w:lang w:val="lv-LV"/>
        </w:rPr>
        <w:t>Pusei</w:t>
      </w:r>
      <w:r w:rsidR="00542510" w:rsidRPr="006A5681">
        <w:rPr>
          <w:lang w:val="lv-LV"/>
        </w:rPr>
        <w:t>.</w:t>
      </w:r>
    </w:p>
    <w:p w14:paraId="62DC6DAB" w14:textId="77777777" w:rsidR="00542510" w:rsidRPr="006A5681" w:rsidRDefault="00542510" w:rsidP="005957FD">
      <w:pPr>
        <w:spacing w:before="120" w:after="120"/>
        <w:jc w:val="center"/>
        <w:rPr>
          <w:b/>
          <w:lang w:val="lv-LV"/>
        </w:rPr>
      </w:pPr>
    </w:p>
    <w:p w14:paraId="3D681EF3" w14:textId="77777777" w:rsidR="00906193" w:rsidRPr="006A5681" w:rsidRDefault="005957FD" w:rsidP="005957FD">
      <w:pPr>
        <w:spacing w:before="120" w:after="120"/>
        <w:jc w:val="center"/>
        <w:rPr>
          <w:b/>
          <w:lang w:val="lv-LV"/>
        </w:rPr>
      </w:pPr>
      <w:r w:rsidRPr="006A5681">
        <w:rPr>
          <w:b/>
          <w:lang w:val="lv-LV"/>
        </w:rPr>
        <w:t>1</w:t>
      </w:r>
      <w:r w:rsidR="003E581D" w:rsidRPr="006A5681">
        <w:rPr>
          <w:b/>
          <w:lang w:val="lv-LV"/>
        </w:rPr>
        <w:t>2</w:t>
      </w:r>
      <w:r w:rsidRPr="006A5681">
        <w:rPr>
          <w:b/>
          <w:lang w:val="lv-LV"/>
        </w:rPr>
        <w:t>. CITI NOTEIKUMI</w:t>
      </w:r>
    </w:p>
    <w:p w14:paraId="5E782458"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1</w:t>
      </w:r>
      <w:r w:rsidRPr="006A5681">
        <w:rPr>
          <w:lang w:val="lv-LV"/>
        </w:rPr>
        <w:t>.</w:t>
      </w:r>
      <w:r w:rsidRPr="006A5681">
        <w:rPr>
          <w:lang w:val="lv-LV"/>
        </w:rPr>
        <w:tab/>
        <w:t xml:space="preserve">Iznomātājs par pilnvaroto pārstāvi šī Līguma darbības laikā nozīmē </w:t>
      </w:r>
      <w:r w:rsidR="00FD70F4" w:rsidRPr="00FD70F4">
        <w:rPr>
          <w:color w:val="000000"/>
          <w:shd w:val="clear" w:color="auto" w:fill="FFFFFF"/>
          <w:lang w:val="lv-LV"/>
        </w:rPr>
        <w:t>Valte</w:t>
      </w:r>
      <w:r w:rsidR="00FD70F4">
        <w:rPr>
          <w:color w:val="000000"/>
          <w:shd w:val="clear" w:color="auto" w:fill="FFFFFF"/>
          <w:lang w:val="lv-LV"/>
        </w:rPr>
        <w:t>ru</w:t>
      </w:r>
      <w:r w:rsidR="00FD70F4" w:rsidRPr="00FD70F4">
        <w:rPr>
          <w:color w:val="000000"/>
          <w:shd w:val="clear" w:color="auto" w:fill="FFFFFF"/>
          <w:lang w:val="lv-LV"/>
        </w:rPr>
        <w:t xml:space="preserve"> </w:t>
      </w:r>
      <w:proofErr w:type="spellStart"/>
      <w:r w:rsidR="00FD70F4" w:rsidRPr="00FD70F4">
        <w:rPr>
          <w:color w:val="000000"/>
          <w:shd w:val="clear" w:color="auto" w:fill="FFFFFF"/>
          <w:lang w:val="lv-LV"/>
        </w:rPr>
        <w:t>Veispal</w:t>
      </w:r>
      <w:r w:rsidR="00FD70F4">
        <w:rPr>
          <w:color w:val="000000"/>
          <w:shd w:val="clear" w:color="auto" w:fill="FFFFFF"/>
          <w:lang w:val="lv-LV"/>
        </w:rPr>
        <w:t>u</w:t>
      </w:r>
      <w:proofErr w:type="spellEnd"/>
      <w:r w:rsidR="00FD70F4" w:rsidRPr="00FD70F4">
        <w:rPr>
          <w:color w:val="000000"/>
          <w:shd w:val="clear" w:color="auto" w:fill="FFFFFF"/>
          <w:lang w:val="lv-LV"/>
        </w:rPr>
        <w:t xml:space="preserve">, tālr.: 67620126; 28609531, e-pasts </w:t>
      </w:r>
      <w:hyperlink r:id="rId11" w:history="1">
        <w:r w:rsidR="00FD70F4" w:rsidRPr="00FD70F4">
          <w:rPr>
            <w:rStyle w:val="Hyperlink"/>
            <w:shd w:val="clear" w:color="auto" w:fill="FFFFFF"/>
            <w:lang w:val="lv-LV"/>
          </w:rPr>
          <w:t>valters.veispals@arbor.lv</w:t>
        </w:r>
      </w:hyperlink>
      <w:r w:rsidR="00FD70F4" w:rsidRPr="00FD70F4">
        <w:rPr>
          <w:color w:val="000000"/>
          <w:shd w:val="clear" w:color="auto" w:fill="FFFFFF"/>
          <w:lang w:val="lv-LV"/>
        </w:rPr>
        <w:t>.</w:t>
      </w:r>
      <w:r w:rsidRPr="006A5681">
        <w:rPr>
          <w:lang w:val="lv-LV"/>
        </w:rPr>
        <w:t>.</w:t>
      </w:r>
    </w:p>
    <w:p w14:paraId="42173C87"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2</w:t>
      </w:r>
      <w:r w:rsidRPr="006A5681">
        <w:rPr>
          <w:lang w:val="lv-LV"/>
        </w:rPr>
        <w:t>.</w:t>
      </w:r>
      <w:r w:rsidRPr="006A5681">
        <w:rPr>
          <w:lang w:val="lv-LV"/>
        </w:rPr>
        <w:tab/>
        <w:t>Nomnieks par pilnvaroto</w:t>
      </w:r>
      <w:r w:rsidR="0051493D">
        <w:rPr>
          <w:lang w:val="lv-LV"/>
        </w:rPr>
        <w:t xml:space="preserve"> (līguma atbildīgo)</w:t>
      </w:r>
      <w:r w:rsidRPr="006A5681">
        <w:rPr>
          <w:lang w:val="lv-LV"/>
        </w:rPr>
        <w:t xml:space="preserve"> pārstāvi šī Līguma darbības laikā nozīmē: </w:t>
      </w:r>
      <w:r w:rsidR="001E2408" w:rsidRPr="00E941FA">
        <w:rPr>
          <w:color w:val="000000"/>
          <w:shd w:val="clear" w:color="auto" w:fill="FFFFFF"/>
          <w:lang w:val="lv-LV"/>
        </w:rPr>
        <w:t>Ilon</w:t>
      </w:r>
      <w:r w:rsidR="00BA6FBC">
        <w:rPr>
          <w:color w:val="000000"/>
          <w:shd w:val="clear" w:color="auto" w:fill="FFFFFF"/>
          <w:lang w:val="lv-LV"/>
        </w:rPr>
        <w:t>u</w:t>
      </w:r>
      <w:r w:rsidR="001E2408" w:rsidRPr="00E941FA">
        <w:rPr>
          <w:color w:val="000000"/>
          <w:shd w:val="clear" w:color="auto" w:fill="FFFFFF"/>
          <w:lang w:val="lv-LV"/>
        </w:rPr>
        <w:t xml:space="preserve"> Ivanov</w:t>
      </w:r>
      <w:r w:rsidR="00BA6FBC">
        <w:rPr>
          <w:color w:val="000000"/>
          <w:shd w:val="clear" w:color="auto" w:fill="FFFFFF"/>
          <w:lang w:val="lv-LV"/>
        </w:rPr>
        <w:t>u</w:t>
      </w:r>
      <w:r w:rsidR="001E2408" w:rsidRPr="00E941FA">
        <w:rPr>
          <w:color w:val="000000"/>
          <w:shd w:val="clear" w:color="auto" w:fill="FFFFFF"/>
          <w:lang w:val="lv-LV"/>
        </w:rPr>
        <w:t xml:space="preserve">, tālr. 29525999, e-pasts: </w:t>
      </w:r>
      <w:hyperlink r:id="rId12" w:history="1">
        <w:r w:rsidR="001E2408" w:rsidRPr="00E941FA">
          <w:rPr>
            <w:rStyle w:val="Hyperlink"/>
            <w:shd w:val="clear" w:color="auto" w:fill="FFFFFF"/>
            <w:lang w:val="lv-LV"/>
          </w:rPr>
          <w:t>ilona.ivanova@rigasveseliba.lv</w:t>
        </w:r>
      </w:hyperlink>
      <w:r w:rsidRPr="006A5681">
        <w:rPr>
          <w:lang w:val="lv-LV"/>
        </w:rPr>
        <w:t>.</w:t>
      </w:r>
    </w:p>
    <w:p w14:paraId="1079EADA"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3</w:t>
      </w:r>
      <w:r w:rsidRPr="006A5681">
        <w:rPr>
          <w:lang w:val="lv-LV"/>
        </w:rPr>
        <w:t>.</w:t>
      </w:r>
      <w:r w:rsidRPr="006A5681">
        <w:rPr>
          <w:lang w:val="lv-LV"/>
        </w:rPr>
        <w:tab/>
        <w:t>Pilnvarotie pārstāvji, veicot savstarpējo saziņu, izmanto šī Līguma 1</w:t>
      </w:r>
      <w:r w:rsidR="00FC7469" w:rsidRPr="006A5681">
        <w:rPr>
          <w:lang w:val="lv-LV"/>
        </w:rPr>
        <w:t>2</w:t>
      </w:r>
      <w:r w:rsidRPr="006A5681">
        <w:rPr>
          <w:lang w:val="lv-LV"/>
        </w:rPr>
        <w:t>.</w:t>
      </w:r>
      <w:r w:rsidR="00B72423" w:rsidRPr="006A5681">
        <w:rPr>
          <w:lang w:val="lv-LV"/>
        </w:rPr>
        <w:t>1</w:t>
      </w:r>
      <w:r w:rsidRPr="006A5681">
        <w:rPr>
          <w:lang w:val="lv-LV"/>
        </w:rPr>
        <w:t>. un 1</w:t>
      </w:r>
      <w:r w:rsidR="00FC7469" w:rsidRPr="006A5681">
        <w:rPr>
          <w:lang w:val="lv-LV"/>
        </w:rPr>
        <w:t>2</w:t>
      </w:r>
      <w:r w:rsidRPr="006A5681">
        <w:rPr>
          <w:lang w:val="lv-LV"/>
        </w:rPr>
        <w:t>.</w:t>
      </w:r>
      <w:r w:rsidR="00B72423" w:rsidRPr="006A5681">
        <w:rPr>
          <w:lang w:val="lv-LV"/>
        </w:rPr>
        <w:t>2</w:t>
      </w:r>
      <w:r w:rsidRPr="006A5681">
        <w:rPr>
          <w:lang w:val="lv-LV"/>
        </w:rPr>
        <w:t>. punktā minētos rekvizītus (tālruņu numurus, e-pasta adreses). Pilnvarotajiem pārstāvjiem nav tiesību veikt labojumus vai izdarīt grozījumus šajā Līgumā vai tā pielikumos.</w:t>
      </w:r>
    </w:p>
    <w:p w14:paraId="30335E93"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4</w:t>
      </w:r>
      <w:r w:rsidRPr="006A5681">
        <w:rPr>
          <w:lang w:val="lv-LV"/>
        </w:rPr>
        <w:t>.</w:t>
      </w:r>
      <w:r w:rsidRPr="006A5681">
        <w:rPr>
          <w:lang w:val="lv-LV"/>
        </w:rPr>
        <w:tab/>
        <w:t>Pilnvarotie pārstāvji ir tiesīgi:</w:t>
      </w:r>
    </w:p>
    <w:p w14:paraId="3DBFFBC7" w14:textId="77777777" w:rsidR="005957FD" w:rsidRPr="006A5681" w:rsidRDefault="005957FD" w:rsidP="00E55B5B">
      <w:pPr>
        <w:ind w:left="2127" w:hanging="687"/>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4</w:t>
      </w:r>
      <w:r w:rsidRPr="006A5681">
        <w:rPr>
          <w:lang w:val="lv-LV"/>
        </w:rPr>
        <w:t>.1.</w:t>
      </w:r>
      <w:r w:rsidRPr="006A5681">
        <w:rPr>
          <w:lang w:val="lv-LV"/>
        </w:rPr>
        <w:tab/>
        <w:t>parakstīt Preces nodošanas-pieņemšanas aktu;</w:t>
      </w:r>
    </w:p>
    <w:p w14:paraId="092ADAFC" w14:textId="77777777" w:rsidR="005957FD" w:rsidRPr="006A5681" w:rsidRDefault="005957FD" w:rsidP="00E55B5B">
      <w:pPr>
        <w:ind w:left="2127" w:hanging="687"/>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4</w:t>
      </w:r>
      <w:r w:rsidRPr="006A5681">
        <w:rPr>
          <w:lang w:val="lv-LV"/>
        </w:rPr>
        <w:t>.2.</w:t>
      </w:r>
      <w:r w:rsidRPr="006A5681">
        <w:rPr>
          <w:lang w:val="lv-LV"/>
        </w:rPr>
        <w:tab/>
        <w:t>sastādīt un parakstīt defektu aktus;</w:t>
      </w:r>
    </w:p>
    <w:p w14:paraId="4C1FB948" w14:textId="77777777" w:rsidR="005957FD" w:rsidRPr="006A5681" w:rsidRDefault="005957FD" w:rsidP="00E55B5B">
      <w:pPr>
        <w:ind w:left="2127" w:hanging="687"/>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4</w:t>
      </w:r>
      <w:r w:rsidRPr="006A5681">
        <w:rPr>
          <w:lang w:val="lv-LV"/>
        </w:rPr>
        <w:t>.3.</w:t>
      </w:r>
      <w:r w:rsidRPr="006A5681">
        <w:rPr>
          <w:lang w:val="lv-LV"/>
        </w:rPr>
        <w:tab/>
        <w:t>savlaicīgi un nekavējoties informēt par tehniskām problēmām, risināt citus, ar Preces lietošanu saistītus jautājumus.</w:t>
      </w:r>
    </w:p>
    <w:p w14:paraId="7813E0C9" w14:textId="77777777" w:rsidR="005957FD" w:rsidRPr="006A5681" w:rsidRDefault="005957FD" w:rsidP="00E55B5B">
      <w:pPr>
        <w:ind w:left="709" w:hanging="709"/>
        <w:jc w:val="both"/>
        <w:rPr>
          <w:rStyle w:val="CharStyle3"/>
          <w:color w:val="000000"/>
          <w:lang w:val="lv-LV"/>
        </w:rPr>
      </w:pPr>
      <w:r w:rsidRPr="006A5681">
        <w:rPr>
          <w:lang w:val="lv-LV"/>
        </w:rPr>
        <w:t>1</w:t>
      </w:r>
      <w:r w:rsidR="003E581D" w:rsidRPr="006A5681">
        <w:rPr>
          <w:lang w:val="lv-LV"/>
        </w:rPr>
        <w:t>2</w:t>
      </w:r>
      <w:r w:rsidRPr="006A5681">
        <w:rPr>
          <w:lang w:val="lv-LV"/>
        </w:rPr>
        <w:t>.</w:t>
      </w:r>
      <w:r w:rsidR="00B72423" w:rsidRPr="006A5681">
        <w:rPr>
          <w:lang w:val="lv-LV"/>
        </w:rPr>
        <w:t>5</w:t>
      </w:r>
      <w:r w:rsidRPr="006A5681">
        <w:rPr>
          <w:lang w:val="lv-LV"/>
        </w:rPr>
        <w:t>.</w:t>
      </w:r>
      <w:r w:rsidRPr="006A5681">
        <w:rPr>
          <w:lang w:val="lv-LV"/>
        </w:rPr>
        <w:tab/>
        <w:t xml:space="preserve">Visi no šī Līguma izrietošie paziņojumi, lūgumi, pieprasījumi un cita veida informācija ir noformējama rakstveidā latviešu valodā un nododama adresātam (otrai pusei) pret parakstu vai pa pastu uz šajā līgumā norādītajām adresēm. Visa līgumā noteiktā korespondence (paziņojumi, </w:t>
      </w:r>
      <w:r w:rsidRPr="006A5681">
        <w:rPr>
          <w:rStyle w:val="CharStyle3"/>
          <w:color w:val="000000"/>
          <w:lang w:val="lv-LV"/>
        </w:rPr>
        <w:t>lūgumi, pieprasījumi u.c. informācija) ir uzskatāma par saņemtu (izsniegtu) dienā, kad otra Puse ir parakstījusies uz iesniegtā dokumenta vai piektajā dienā pēc Latvijas pasta zīmogā norādītā datuma par ierakstītas vēstules nosūtīšanu.</w:t>
      </w:r>
    </w:p>
    <w:p w14:paraId="2DA372DC"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6.</w:t>
      </w:r>
      <w:r w:rsidRPr="006A5681">
        <w:rPr>
          <w:lang w:val="lv-LV"/>
        </w:rPr>
        <w:tab/>
      </w:r>
      <w:r w:rsidR="00B72423" w:rsidRPr="006A5681">
        <w:rPr>
          <w:lang w:val="lv-LV"/>
        </w:rPr>
        <w:t xml:space="preserve">Visi Līguma pielikumi, kā arī visas šā Līguma ietvaros rakstiski noformētās un </w:t>
      </w:r>
      <w:r w:rsidR="00B72423" w:rsidRPr="006A5681">
        <w:rPr>
          <w:bCs/>
          <w:iCs/>
          <w:lang w:val="lv-LV"/>
        </w:rPr>
        <w:t>Pušu</w:t>
      </w:r>
      <w:r w:rsidR="00B72423" w:rsidRPr="006A5681">
        <w:rPr>
          <w:lang w:val="lv-LV"/>
        </w:rPr>
        <w:t xml:space="preserve"> parakstītās izmaiņas, grozījumi un papildinājumi, līgumslēdzēju norunas, vienošanās, akti un citi dokumenti, kas ir tieši saistīti ar šo Līgumu, tiek pievienoti Līgumam un kļūst par tā neatņemamu sastāvdaļu. Jebkuri Līguma grozījumi vai papildinājumi ir spēkā tikai tad, kad tie izteikti rakstveidā un ir </w:t>
      </w:r>
      <w:r w:rsidR="00B72423" w:rsidRPr="006A5681">
        <w:rPr>
          <w:bCs/>
          <w:iCs/>
          <w:lang w:val="lv-LV"/>
        </w:rPr>
        <w:t>Pušu</w:t>
      </w:r>
      <w:r w:rsidR="00B72423" w:rsidRPr="006A5681">
        <w:rPr>
          <w:lang w:val="lv-LV"/>
        </w:rPr>
        <w:t xml:space="preserve"> (to pilnvarotu personu) parakstīti</w:t>
      </w:r>
      <w:r w:rsidRPr="006A5681">
        <w:rPr>
          <w:lang w:val="lv-LV"/>
        </w:rPr>
        <w:t>.</w:t>
      </w:r>
    </w:p>
    <w:p w14:paraId="727A34DD"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7</w:t>
      </w:r>
      <w:r w:rsidRPr="006A5681">
        <w:rPr>
          <w:lang w:val="lv-LV"/>
        </w:rPr>
        <w:t>.</w:t>
      </w:r>
      <w:r w:rsidRPr="006A5681">
        <w:rPr>
          <w:lang w:val="lv-LV"/>
        </w:rPr>
        <w:tab/>
        <w:t>Pusēm ir jāizpilda visas no šī Līguma izrietošās saistības arī pēc Līguma pārtraukšanas.</w:t>
      </w:r>
    </w:p>
    <w:p w14:paraId="554B0569"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8</w:t>
      </w:r>
      <w:r w:rsidRPr="006A5681">
        <w:rPr>
          <w:lang w:val="lv-LV"/>
        </w:rPr>
        <w:t>.</w:t>
      </w:r>
      <w:r w:rsidRPr="006A5681">
        <w:rPr>
          <w:lang w:val="lv-LV"/>
        </w:rPr>
        <w:tab/>
        <w:t>Mainot nosaukumu, adresi, rekvizītus vai pilnvarotos pārstāvjus, katra Puse apņemas 7 (septiņu) darba dienu laikā paziņot otrai Pusei par izmaiņām.</w:t>
      </w:r>
    </w:p>
    <w:p w14:paraId="3A1B6230" w14:textId="77777777" w:rsidR="005957FD" w:rsidRPr="006A5681" w:rsidRDefault="005957FD" w:rsidP="00E55B5B">
      <w:pPr>
        <w:ind w:left="709" w:hanging="709"/>
        <w:jc w:val="both"/>
        <w:rPr>
          <w:lang w:val="lv-LV"/>
        </w:rPr>
      </w:pPr>
      <w:r w:rsidRPr="006A5681">
        <w:rPr>
          <w:lang w:val="lv-LV"/>
        </w:rPr>
        <w:t>1</w:t>
      </w:r>
      <w:r w:rsidR="003E581D" w:rsidRPr="006A5681">
        <w:rPr>
          <w:lang w:val="lv-LV"/>
        </w:rPr>
        <w:t>2</w:t>
      </w:r>
      <w:r w:rsidRPr="006A5681">
        <w:rPr>
          <w:lang w:val="lv-LV"/>
        </w:rPr>
        <w:t>.</w:t>
      </w:r>
      <w:r w:rsidR="00B72423" w:rsidRPr="006A5681">
        <w:rPr>
          <w:lang w:val="lv-LV"/>
        </w:rPr>
        <w:t>9</w:t>
      </w:r>
      <w:r w:rsidRPr="006A5681">
        <w:rPr>
          <w:lang w:val="lv-LV"/>
        </w:rPr>
        <w:t>.</w:t>
      </w:r>
      <w:r w:rsidRPr="006A5681">
        <w:rPr>
          <w:lang w:val="lv-LV"/>
        </w:rPr>
        <w:tab/>
        <w:t>Savstarpējās Pušu attiecības, kas netiek paredzētas Līgumā, ir regulējamas saskaņā ar Latvijas Republikā spēkā esošajiem normatīvajiem aktiem.</w:t>
      </w:r>
    </w:p>
    <w:p w14:paraId="4792AB7F" w14:textId="77777777" w:rsidR="005957FD" w:rsidRPr="006A5681" w:rsidRDefault="005957FD" w:rsidP="00E55B5B">
      <w:pPr>
        <w:ind w:left="709" w:hanging="709"/>
        <w:jc w:val="both"/>
        <w:rPr>
          <w:lang w:val="lv-LV"/>
        </w:rPr>
      </w:pPr>
      <w:r w:rsidRPr="006A5681">
        <w:rPr>
          <w:lang w:val="lv-LV"/>
        </w:rPr>
        <w:lastRenderedPageBreak/>
        <w:t>1</w:t>
      </w:r>
      <w:r w:rsidR="003E581D" w:rsidRPr="006A5681">
        <w:rPr>
          <w:lang w:val="lv-LV"/>
        </w:rPr>
        <w:t>2</w:t>
      </w:r>
      <w:r w:rsidRPr="006A5681">
        <w:rPr>
          <w:lang w:val="lv-LV"/>
        </w:rPr>
        <w:t>.1</w:t>
      </w:r>
      <w:r w:rsidR="00B72423" w:rsidRPr="006A5681">
        <w:rPr>
          <w:lang w:val="lv-LV"/>
        </w:rPr>
        <w:t>0</w:t>
      </w:r>
      <w:r w:rsidRPr="006A5681">
        <w:rPr>
          <w:lang w:val="lv-LV"/>
        </w:rPr>
        <w:t>.</w:t>
      </w:r>
      <w:r w:rsidRPr="006A5681">
        <w:rPr>
          <w:lang w:val="lv-LV"/>
        </w:rPr>
        <w:tab/>
        <w:t>Strīdi starp Pusēm, kuri radušies sakarā ar šī Līguma pildīšanu, ir atrisināmi savstarpēju sarunu ceļā. Ja Puses 14 (četrpadsmit) dienu laikā nespēs vienoties, strīds risināms Latvijas Republikas spēkā esošo normatīvo aktu tiesību normu noteiktajā kārtībā tiesā.</w:t>
      </w:r>
    </w:p>
    <w:p w14:paraId="60C9FBBB" w14:textId="5340058A" w:rsidR="005957FD" w:rsidRDefault="00B72423" w:rsidP="00E55B5B">
      <w:pPr>
        <w:ind w:left="709" w:hanging="709"/>
        <w:jc w:val="both"/>
        <w:rPr>
          <w:lang w:val="lv-LV"/>
        </w:rPr>
      </w:pPr>
      <w:r w:rsidRPr="006A5681">
        <w:rPr>
          <w:lang w:val="lv-LV"/>
        </w:rPr>
        <w:t>1</w:t>
      </w:r>
      <w:r w:rsidR="003E581D" w:rsidRPr="006A5681">
        <w:rPr>
          <w:lang w:val="lv-LV"/>
        </w:rPr>
        <w:t>2</w:t>
      </w:r>
      <w:r w:rsidRPr="006A5681">
        <w:rPr>
          <w:lang w:val="lv-LV"/>
        </w:rPr>
        <w:t>.11</w:t>
      </w:r>
      <w:r w:rsidR="005957FD" w:rsidRPr="006A5681">
        <w:rPr>
          <w:lang w:val="lv-LV"/>
        </w:rPr>
        <w:t>.</w:t>
      </w:r>
      <w:r w:rsidR="005957FD" w:rsidRPr="006A5681">
        <w:rPr>
          <w:lang w:val="lv-LV"/>
        </w:rPr>
        <w:tab/>
        <w:t xml:space="preserve">Līgums sastādīts 2 (divos) </w:t>
      </w:r>
      <w:r w:rsidRPr="006A5681">
        <w:rPr>
          <w:lang w:val="lv-LV"/>
        </w:rPr>
        <w:t>ide</w:t>
      </w:r>
      <w:r w:rsidR="005957FD" w:rsidRPr="006A5681">
        <w:rPr>
          <w:lang w:val="lv-LV"/>
        </w:rPr>
        <w:t xml:space="preserve">ntiskos eksemplāros, katrs uz </w:t>
      </w:r>
      <w:r w:rsidR="008000EF">
        <w:rPr>
          <w:lang w:val="lv-LV"/>
        </w:rPr>
        <w:t>____ _____________</w:t>
      </w:r>
      <w:r w:rsidR="005957FD" w:rsidRPr="006A5681">
        <w:rPr>
          <w:lang w:val="lv-LV"/>
        </w:rPr>
        <w:t xml:space="preserve"> lapām (t.sk. ar pielikumiem), ar vienādu juridisku spēku, no kuriem viens glabājas pie Nomnieka, otrs - pie Iznomātāja.</w:t>
      </w:r>
    </w:p>
    <w:p w14:paraId="3FCB118C" w14:textId="77777777" w:rsidR="00FD70F4" w:rsidRPr="006A5681" w:rsidRDefault="00FD70F4" w:rsidP="00E55B5B">
      <w:pPr>
        <w:ind w:left="709" w:hanging="709"/>
        <w:jc w:val="both"/>
        <w:rPr>
          <w:lang w:val="lv-LV"/>
        </w:rPr>
      </w:pPr>
    </w:p>
    <w:p w14:paraId="6C6CEED0" w14:textId="77777777" w:rsidR="005957FD" w:rsidRPr="006A5681" w:rsidRDefault="005957FD" w:rsidP="005957FD">
      <w:pPr>
        <w:spacing w:before="120" w:after="120"/>
        <w:ind w:left="709" w:hanging="709"/>
        <w:jc w:val="center"/>
        <w:rPr>
          <w:b/>
          <w:lang w:val="lv-LV"/>
        </w:rPr>
      </w:pPr>
      <w:r w:rsidRPr="006A5681">
        <w:rPr>
          <w:b/>
          <w:lang w:val="lv-LV"/>
        </w:rPr>
        <w:t>1</w:t>
      </w:r>
      <w:r w:rsidR="003E581D" w:rsidRPr="006A5681">
        <w:rPr>
          <w:b/>
          <w:lang w:val="lv-LV"/>
        </w:rPr>
        <w:t>3</w:t>
      </w:r>
      <w:r w:rsidRPr="006A5681">
        <w:rPr>
          <w:b/>
          <w:lang w:val="lv-LV"/>
        </w:rPr>
        <w:t>. PUŠU REKVIZĪTI UN PARAKSTI</w:t>
      </w:r>
    </w:p>
    <w:tbl>
      <w:tblPr>
        <w:tblW w:w="9464" w:type="dxa"/>
        <w:tblLayout w:type="fixed"/>
        <w:tblLook w:val="0000" w:firstRow="0" w:lastRow="0" w:firstColumn="0" w:lastColumn="0" w:noHBand="0" w:noVBand="0"/>
      </w:tblPr>
      <w:tblGrid>
        <w:gridCol w:w="4928"/>
        <w:gridCol w:w="4536"/>
      </w:tblGrid>
      <w:tr w:rsidR="005957FD" w:rsidRPr="006A5681" w14:paraId="0CEC776A" w14:textId="77777777" w:rsidTr="00A15C08">
        <w:tc>
          <w:tcPr>
            <w:tcW w:w="4928" w:type="dxa"/>
          </w:tcPr>
          <w:p w14:paraId="2A12A24A" w14:textId="77777777" w:rsidR="005957FD" w:rsidRPr="006A5681" w:rsidRDefault="006B57C9" w:rsidP="00A15C08">
            <w:pPr>
              <w:rPr>
                <w:color w:val="000000"/>
                <w:lang w:val="lv-LV"/>
              </w:rPr>
            </w:pPr>
            <w:r w:rsidRPr="006A5681">
              <w:rPr>
                <w:b/>
                <w:bCs/>
                <w:iCs/>
                <w:color w:val="000000"/>
                <w:lang w:val="lv-LV"/>
              </w:rPr>
              <w:t>NOMNIEKS</w:t>
            </w:r>
            <w:r w:rsidR="005957FD" w:rsidRPr="006A5681">
              <w:rPr>
                <w:color w:val="000000"/>
                <w:lang w:val="lv-LV"/>
              </w:rPr>
              <w:t>:</w:t>
            </w:r>
          </w:p>
          <w:p w14:paraId="27E8CD1F" w14:textId="77777777" w:rsidR="005957FD" w:rsidRPr="006A5681" w:rsidRDefault="006B57C9" w:rsidP="00343A1E">
            <w:pPr>
              <w:rPr>
                <w:b/>
                <w:color w:val="000000"/>
                <w:lang w:val="lv-LV"/>
              </w:rPr>
            </w:pPr>
            <w:r w:rsidRPr="006A5681">
              <w:rPr>
                <w:b/>
                <w:color w:val="000000"/>
                <w:lang w:val="lv-LV"/>
              </w:rPr>
              <w:t>SIA “</w:t>
            </w:r>
            <w:r w:rsidR="00343A1E" w:rsidRPr="006A5681">
              <w:rPr>
                <w:b/>
                <w:color w:val="000000"/>
                <w:lang w:val="lv-LV"/>
              </w:rPr>
              <w:t>Rīgas veselības centrs</w:t>
            </w:r>
            <w:r w:rsidR="005957FD" w:rsidRPr="006A5681">
              <w:rPr>
                <w:b/>
                <w:color w:val="000000"/>
                <w:lang w:val="lv-LV"/>
              </w:rPr>
              <w:t xml:space="preserve">” </w:t>
            </w:r>
          </w:p>
          <w:p w14:paraId="2911E8BE" w14:textId="77777777" w:rsidR="005957FD" w:rsidRPr="006A5681" w:rsidRDefault="00343A1E" w:rsidP="00A15C08">
            <w:pPr>
              <w:rPr>
                <w:color w:val="000000"/>
                <w:lang w:val="lv-LV"/>
              </w:rPr>
            </w:pPr>
            <w:r w:rsidRPr="006A5681">
              <w:rPr>
                <w:color w:val="000000"/>
                <w:lang w:val="lv-LV"/>
              </w:rPr>
              <w:t>Spulgas</w:t>
            </w:r>
            <w:r w:rsidR="005957FD" w:rsidRPr="006A5681">
              <w:rPr>
                <w:color w:val="000000"/>
                <w:lang w:val="lv-LV"/>
              </w:rPr>
              <w:t xml:space="preserve"> iela 2</w:t>
            </w:r>
            <w:r w:rsidRPr="006A5681">
              <w:rPr>
                <w:color w:val="000000"/>
                <w:lang w:val="lv-LV"/>
              </w:rPr>
              <w:t>4, Rīga, LV-1058</w:t>
            </w:r>
          </w:p>
          <w:p w14:paraId="2F1A89A1" w14:textId="77777777" w:rsidR="005957FD" w:rsidRPr="006A5681" w:rsidRDefault="005957FD" w:rsidP="00A15C08">
            <w:pPr>
              <w:rPr>
                <w:color w:val="000000"/>
                <w:lang w:val="lv-LV"/>
              </w:rPr>
            </w:pPr>
            <w:r w:rsidRPr="006A5681">
              <w:rPr>
                <w:bCs/>
                <w:color w:val="000000"/>
                <w:lang w:val="lv-LV"/>
              </w:rPr>
              <w:t xml:space="preserve">Banka: AS </w:t>
            </w:r>
            <w:r w:rsidR="00194AE4">
              <w:rPr>
                <w:bCs/>
                <w:color w:val="000000"/>
                <w:lang w:val="lv-LV"/>
              </w:rPr>
              <w:t>“</w:t>
            </w:r>
            <w:r w:rsidR="000118C7" w:rsidRPr="006A5681">
              <w:rPr>
                <w:bCs/>
                <w:color w:val="000000"/>
                <w:lang w:val="lv-LV"/>
              </w:rPr>
              <w:t>SEB Banka</w:t>
            </w:r>
            <w:r w:rsidRPr="006A5681">
              <w:rPr>
                <w:bCs/>
                <w:color w:val="000000"/>
                <w:lang w:val="lv-LV"/>
              </w:rPr>
              <w:t>”</w:t>
            </w:r>
          </w:p>
          <w:p w14:paraId="281EBFB4" w14:textId="77777777" w:rsidR="005957FD" w:rsidRPr="006A5681" w:rsidRDefault="005957FD" w:rsidP="00A15C08">
            <w:pPr>
              <w:rPr>
                <w:color w:val="000000"/>
                <w:lang w:val="lv-LV"/>
              </w:rPr>
            </w:pPr>
            <w:r w:rsidRPr="006A5681">
              <w:rPr>
                <w:color w:val="000000"/>
                <w:lang w:val="lv-LV"/>
              </w:rPr>
              <w:t xml:space="preserve">Bankas kods: </w:t>
            </w:r>
            <w:r w:rsidR="000118C7" w:rsidRPr="006A5681">
              <w:rPr>
                <w:color w:val="000000"/>
                <w:lang w:val="lv-LV"/>
              </w:rPr>
              <w:t>UNLALV2X</w:t>
            </w:r>
          </w:p>
          <w:p w14:paraId="3EAD2A8B" w14:textId="77777777" w:rsidR="005957FD" w:rsidRPr="006A5681" w:rsidRDefault="005957FD" w:rsidP="00A15C08">
            <w:pPr>
              <w:rPr>
                <w:color w:val="000000"/>
                <w:lang w:val="lv-LV"/>
              </w:rPr>
            </w:pPr>
            <w:r w:rsidRPr="006A5681">
              <w:rPr>
                <w:color w:val="000000"/>
                <w:lang w:val="lv-LV"/>
              </w:rPr>
              <w:t>Konta Nr.</w:t>
            </w:r>
            <w:r w:rsidRPr="006A5681">
              <w:rPr>
                <w:color w:val="1F497D"/>
                <w:lang w:val="lv-LV" w:eastAsia="ru-RU"/>
              </w:rPr>
              <w:t xml:space="preserve"> </w:t>
            </w:r>
            <w:r w:rsidR="000118C7" w:rsidRPr="006A5681">
              <w:rPr>
                <w:color w:val="000000"/>
                <w:lang w:val="lv-LV"/>
              </w:rPr>
              <w:t>LV13UNLA0050022263669</w:t>
            </w:r>
          </w:p>
          <w:p w14:paraId="1445DB49" w14:textId="77777777" w:rsidR="005957FD" w:rsidRPr="006A5681" w:rsidRDefault="005957FD" w:rsidP="00A15C08">
            <w:pPr>
              <w:rPr>
                <w:color w:val="000000"/>
                <w:lang w:val="lv-LV"/>
              </w:rPr>
            </w:pPr>
            <w:r w:rsidRPr="006A5681">
              <w:rPr>
                <w:color w:val="000000"/>
                <w:lang w:val="lv-LV"/>
              </w:rPr>
              <w:t xml:space="preserve"> </w:t>
            </w:r>
          </w:p>
          <w:p w14:paraId="56FA2941" w14:textId="77777777" w:rsidR="005957FD" w:rsidRPr="006A5681" w:rsidRDefault="005957FD" w:rsidP="00A15C08">
            <w:pPr>
              <w:rPr>
                <w:color w:val="000000"/>
                <w:lang w:val="lv-LV"/>
              </w:rPr>
            </w:pPr>
          </w:p>
          <w:p w14:paraId="560D831F" w14:textId="77777777" w:rsidR="005957FD" w:rsidRPr="006A5681" w:rsidRDefault="005957FD" w:rsidP="00A15C08">
            <w:pPr>
              <w:rPr>
                <w:color w:val="000000"/>
                <w:lang w:val="lv-LV"/>
              </w:rPr>
            </w:pPr>
            <w:r w:rsidRPr="006A5681">
              <w:rPr>
                <w:color w:val="000000"/>
                <w:lang w:val="lv-LV"/>
              </w:rPr>
              <w:t>___________________________</w:t>
            </w:r>
          </w:p>
          <w:p w14:paraId="5F6C144D" w14:textId="77777777" w:rsidR="005957FD" w:rsidRPr="006A5681" w:rsidRDefault="005957FD" w:rsidP="00A15C08">
            <w:pPr>
              <w:rPr>
                <w:color w:val="000000"/>
                <w:lang w:val="lv-LV"/>
              </w:rPr>
            </w:pPr>
            <w:r w:rsidRPr="006A5681">
              <w:rPr>
                <w:color w:val="000000"/>
                <w:lang w:val="lv-LV"/>
              </w:rPr>
              <w:t>I.</w:t>
            </w:r>
            <w:r w:rsidR="00343A1E" w:rsidRPr="006A5681">
              <w:rPr>
                <w:color w:val="000000"/>
                <w:lang w:val="lv-LV"/>
              </w:rPr>
              <w:t>Zīriņa</w:t>
            </w:r>
          </w:p>
          <w:p w14:paraId="5053B838" w14:textId="77777777" w:rsidR="005957FD" w:rsidRPr="006A5681" w:rsidRDefault="005957FD" w:rsidP="00A15C08">
            <w:pPr>
              <w:rPr>
                <w:color w:val="000000"/>
                <w:lang w:val="lv-LV"/>
              </w:rPr>
            </w:pPr>
          </w:p>
          <w:p w14:paraId="36CF2BEA" w14:textId="77777777" w:rsidR="005957FD" w:rsidRPr="006A5681" w:rsidRDefault="005957FD" w:rsidP="00A15C08">
            <w:pPr>
              <w:rPr>
                <w:color w:val="000000"/>
                <w:lang w:val="lv-LV"/>
              </w:rPr>
            </w:pPr>
          </w:p>
          <w:p w14:paraId="44D4753E" w14:textId="77777777" w:rsidR="005957FD" w:rsidRPr="006A5681" w:rsidRDefault="005957FD" w:rsidP="00A15C08">
            <w:pPr>
              <w:rPr>
                <w:color w:val="000000"/>
                <w:lang w:val="lv-LV"/>
              </w:rPr>
            </w:pPr>
            <w:r w:rsidRPr="006A5681">
              <w:rPr>
                <w:color w:val="000000"/>
                <w:lang w:val="lv-LV"/>
              </w:rPr>
              <w:t>___________________________</w:t>
            </w:r>
          </w:p>
          <w:p w14:paraId="25A29F12" w14:textId="77777777" w:rsidR="005957FD" w:rsidRPr="006A5681" w:rsidRDefault="00343A1E" w:rsidP="00A15C08">
            <w:pPr>
              <w:rPr>
                <w:color w:val="000000"/>
                <w:lang w:val="lv-LV"/>
              </w:rPr>
            </w:pPr>
            <w:r w:rsidRPr="006A5681">
              <w:rPr>
                <w:color w:val="000000"/>
                <w:lang w:val="lv-LV"/>
              </w:rPr>
              <w:t>S.Vasaraudze</w:t>
            </w:r>
          </w:p>
          <w:p w14:paraId="6ABD3D51" w14:textId="77777777" w:rsidR="005957FD" w:rsidRPr="006A5681" w:rsidRDefault="005957FD" w:rsidP="00A15C08">
            <w:pPr>
              <w:rPr>
                <w:color w:val="000000"/>
                <w:lang w:val="lv-LV"/>
              </w:rPr>
            </w:pPr>
          </w:p>
          <w:p w14:paraId="78E64D13" w14:textId="77777777" w:rsidR="005957FD" w:rsidRPr="006A5681" w:rsidRDefault="005957FD" w:rsidP="00A15C08">
            <w:pPr>
              <w:rPr>
                <w:color w:val="000000"/>
                <w:lang w:val="lv-LV"/>
              </w:rPr>
            </w:pPr>
          </w:p>
          <w:p w14:paraId="3627CD63" w14:textId="77777777" w:rsidR="005957FD" w:rsidRPr="006A5681" w:rsidRDefault="005957FD" w:rsidP="00A15C08">
            <w:pPr>
              <w:rPr>
                <w:color w:val="000000"/>
                <w:lang w:val="lv-LV"/>
              </w:rPr>
            </w:pPr>
          </w:p>
        </w:tc>
        <w:tc>
          <w:tcPr>
            <w:tcW w:w="4536" w:type="dxa"/>
          </w:tcPr>
          <w:p w14:paraId="2FFF0FA1" w14:textId="77777777" w:rsidR="005957FD" w:rsidRPr="006A5681" w:rsidRDefault="006B57C9" w:rsidP="00A15C08">
            <w:pPr>
              <w:rPr>
                <w:color w:val="000000"/>
                <w:lang w:val="lv-LV"/>
              </w:rPr>
            </w:pPr>
            <w:r w:rsidRPr="006A5681">
              <w:rPr>
                <w:b/>
                <w:bCs/>
                <w:iCs/>
                <w:color w:val="000000"/>
                <w:lang w:val="lv-LV"/>
              </w:rPr>
              <w:t>IZNOMĀTĀJS</w:t>
            </w:r>
            <w:r w:rsidR="005957FD" w:rsidRPr="006A5681">
              <w:rPr>
                <w:color w:val="000000"/>
                <w:lang w:val="lv-LV"/>
              </w:rPr>
              <w:t>:</w:t>
            </w:r>
          </w:p>
          <w:p w14:paraId="670763F6" w14:textId="77777777" w:rsidR="005957FD" w:rsidRPr="006A5681" w:rsidRDefault="006B57C9" w:rsidP="00A15C08">
            <w:pPr>
              <w:rPr>
                <w:b/>
                <w:lang w:val="lv-LV" w:eastAsia="ru-RU"/>
              </w:rPr>
            </w:pPr>
            <w:r w:rsidRPr="006A5681">
              <w:rPr>
                <w:b/>
                <w:lang w:val="lv-LV" w:eastAsia="ru-RU"/>
              </w:rPr>
              <w:t>SIA “</w:t>
            </w:r>
            <w:proofErr w:type="spellStart"/>
            <w:r w:rsidRPr="006A5681">
              <w:rPr>
                <w:b/>
                <w:lang w:val="lv-LV" w:eastAsia="ru-RU"/>
              </w:rPr>
              <w:t>Arbor</w:t>
            </w:r>
            <w:proofErr w:type="spellEnd"/>
            <w:r w:rsidRPr="006A5681">
              <w:rPr>
                <w:b/>
                <w:lang w:val="lv-LV" w:eastAsia="ru-RU"/>
              </w:rPr>
              <w:t xml:space="preserve"> </w:t>
            </w:r>
            <w:proofErr w:type="spellStart"/>
            <w:r w:rsidRPr="006A5681">
              <w:rPr>
                <w:b/>
                <w:lang w:val="lv-LV" w:eastAsia="ru-RU"/>
              </w:rPr>
              <w:t>Medical</w:t>
            </w:r>
            <w:proofErr w:type="spellEnd"/>
            <w:r w:rsidRPr="006A5681">
              <w:rPr>
                <w:b/>
                <w:lang w:val="lv-LV" w:eastAsia="ru-RU"/>
              </w:rPr>
              <w:t xml:space="preserve"> Korporācija”</w:t>
            </w:r>
          </w:p>
          <w:p w14:paraId="2192B15B" w14:textId="77777777" w:rsidR="005957FD" w:rsidRPr="006A5681" w:rsidRDefault="006B57C9" w:rsidP="00A15C08">
            <w:pPr>
              <w:rPr>
                <w:lang w:val="lv-LV" w:eastAsia="ru-RU"/>
              </w:rPr>
            </w:pPr>
            <w:r w:rsidRPr="006A5681">
              <w:rPr>
                <w:lang w:val="lv-LV" w:eastAsia="ru-RU"/>
              </w:rPr>
              <w:t>Meistaru iela 7, Valdlauči, Ķekavas pag., Ķekavas novads, LV-1076</w:t>
            </w:r>
          </w:p>
          <w:p w14:paraId="13AAB37F" w14:textId="77777777" w:rsidR="006B57C9" w:rsidRPr="006A5681" w:rsidRDefault="006B57C9" w:rsidP="00A15C08">
            <w:pPr>
              <w:rPr>
                <w:lang w:val="lv-LV" w:eastAsia="ru-RU"/>
              </w:rPr>
            </w:pPr>
            <w:r w:rsidRPr="006A5681">
              <w:rPr>
                <w:lang w:val="lv-LV" w:eastAsia="ru-RU"/>
              </w:rPr>
              <w:t>Banka:</w:t>
            </w:r>
            <w:r w:rsidR="00262342">
              <w:rPr>
                <w:lang w:val="lv-LV" w:eastAsia="ru-RU"/>
              </w:rPr>
              <w:t xml:space="preserve"> </w:t>
            </w:r>
            <w:r w:rsidRPr="006A5681">
              <w:rPr>
                <w:lang w:val="lv-LV" w:eastAsia="ru-RU"/>
              </w:rPr>
              <w:t>AS “</w:t>
            </w:r>
            <w:proofErr w:type="spellStart"/>
            <w:r w:rsidRPr="006A5681">
              <w:rPr>
                <w:lang w:val="lv-LV" w:eastAsia="ru-RU"/>
              </w:rPr>
              <w:t>Swedbanka</w:t>
            </w:r>
            <w:proofErr w:type="spellEnd"/>
            <w:r w:rsidRPr="006A5681">
              <w:rPr>
                <w:lang w:val="lv-LV" w:eastAsia="ru-RU"/>
              </w:rPr>
              <w:t>”</w:t>
            </w:r>
          </w:p>
          <w:p w14:paraId="16B4D4E6" w14:textId="77777777" w:rsidR="006B57C9" w:rsidRPr="006A5681" w:rsidRDefault="006B57C9" w:rsidP="00A15C08">
            <w:pPr>
              <w:rPr>
                <w:lang w:val="lv-LV" w:eastAsia="ru-RU"/>
              </w:rPr>
            </w:pPr>
            <w:r w:rsidRPr="006A5681">
              <w:rPr>
                <w:lang w:val="lv-LV" w:eastAsia="ru-RU"/>
              </w:rPr>
              <w:t>Bankas kods: HABALV22</w:t>
            </w:r>
          </w:p>
          <w:p w14:paraId="32583327" w14:textId="77777777" w:rsidR="006B57C9" w:rsidRPr="006A5681" w:rsidRDefault="006B57C9" w:rsidP="00A15C08">
            <w:pPr>
              <w:rPr>
                <w:lang w:val="lv-LV" w:eastAsia="ru-RU"/>
              </w:rPr>
            </w:pPr>
            <w:r w:rsidRPr="006A5681">
              <w:rPr>
                <w:lang w:val="lv-LV" w:eastAsia="ru-RU"/>
              </w:rPr>
              <w:t>Konta Nr. LV98HABA0551000850592</w:t>
            </w:r>
          </w:p>
          <w:p w14:paraId="7CAF3076" w14:textId="77777777" w:rsidR="005957FD" w:rsidRPr="006A5681" w:rsidRDefault="005957FD" w:rsidP="00A15C08">
            <w:pPr>
              <w:rPr>
                <w:lang w:val="lv-LV" w:eastAsia="ru-RU"/>
              </w:rPr>
            </w:pPr>
          </w:p>
          <w:p w14:paraId="67E32224" w14:textId="77777777" w:rsidR="005957FD" w:rsidRPr="006A5681" w:rsidRDefault="005957FD" w:rsidP="00A15C08">
            <w:pPr>
              <w:rPr>
                <w:lang w:val="lv-LV" w:eastAsia="ru-RU"/>
              </w:rPr>
            </w:pPr>
          </w:p>
          <w:p w14:paraId="0FA1A1E9" w14:textId="77777777" w:rsidR="005957FD" w:rsidRPr="006A5681" w:rsidRDefault="005957FD" w:rsidP="00A15C08">
            <w:pPr>
              <w:rPr>
                <w:lang w:val="lv-LV" w:eastAsia="ru-RU"/>
              </w:rPr>
            </w:pPr>
          </w:p>
          <w:p w14:paraId="46CD3186" w14:textId="77777777" w:rsidR="005957FD" w:rsidRPr="006A5681" w:rsidRDefault="005957FD" w:rsidP="00A15C08">
            <w:pPr>
              <w:rPr>
                <w:lang w:val="lv-LV" w:eastAsia="ru-RU"/>
              </w:rPr>
            </w:pPr>
          </w:p>
          <w:p w14:paraId="48F1BF44" w14:textId="77777777" w:rsidR="005957FD" w:rsidRPr="006A5681" w:rsidRDefault="005957FD" w:rsidP="00A15C08">
            <w:pPr>
              <w:rPr>
                <w:lang w:val="lv-LV" w:eastAsia="ru-RU"/>
              </w:rPr>
            </w:pPr>
          </w:p>
          <w:p w14:paraId="7D436885" w14:textId="77777777" w:rsidR="005957FD" w:rsidRPr="006A5681" w:rsidRDefault="005957FD" w:rsidP="00A15C08">
            <w:pPr>
              <w:rPr>
                <w:lang w:val="lv-LV" w:eastAsia="ru-RU"/>
              </w:rPr>
            </w:pPr>
            <w:r w:rsidRPr="006A5681">
              <w:rPr>
                <w:lang w:val="lv-LV" w:eastAsia="ru-RU"/>
              </w:rPr>
              <w:t>__________________________</w:t>
            </w:r>
          </w:p>
          <w:p w14:paraId="1E0DA7D6" w14:textId="77777777" w:rsidR="005957FD" w:rsidRPr="006A5681" w:rsidRDefault="001468B8" w:rsidP="00A15C08">
            <w:pPr>
              <w:rPr>
                <w:color w:val="000000"/>
                <w:lang w:val="lv-LV"/>
              </w:rPr>
            </w:pPr>
            <w:proofErr w:type="spellStart"/>
            <w:r w:rsidRPr="006A5681">
              <w:rPr>
                <w:color w:val="000000"/>
                <w:lang w:val="lv-LV"/>
              </w:rPr>
              <w:t>D.Rātfeldere</w:t>
            </w:r>
            <w:proofErr w:type="spellEnd"/>
          </w:p>
        </w:tc>
      </w:tr>
    </w:tbl>
    <w:p w14:paraId="66ADD999" w14:textId="77777777" w:rsidR="00FD70F4" w:rsidRDefault="00FD70F4" w:rsidP="00262342">
      <w:pPr>
        <w:jc w:val="right"/>
        <w:rPr>
          <w:lang w:val="lv-LV"/>
        </w:rPr>
      </w:pPr>
    </w:p>
    <w:p w14:paraId="3681B659" w14:textId="77777777" w:rsidR="00FD70F4" w:rsidRDefault="00FD70F4">
      <w:pPr>
        <w:spacing w:after="200" w:line="276" w:lineRule="auto"/>
        <w:rPr>
          <w:lang w:val="lv-LV"/>
        </w:rPr>
      </w:pPr>
      <w:r>
        <w:rPr>
          <w:lang w:val="lv-LV"/>
        </w:rPr>
        <w:br w:type="page"/>
      </w:r>
    </w:p>
    <w:p w14:paraId="1B120FDF" w14:textId="77777777" w:rsidR="006B57C9" w:rsidRPr="006A5681" w:rsidRDefault="006B57C9" w:rsidP="006B57C9">
      <w:pPr>
        <w:rPr>
          <w:lang w:val="lv-LV"/>
        </w:rPr>
      </w:pPr>
    </w:p>
    <w:sectPr w:rsidR="006B57C9" w:rsidRPr="006A5681" w:rsidSect="00FD70F4">
      <w:footerReference w:type="default" r:id="rId13"/>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C952D" w14:textId="77777777" w:rsidR="00905A04" w:rsidRDefault="00905A04" w:rsidP="001E334F">
      <w:r>
        <w:separator/>
      </w:r>
    </w:p>
  </w:endnote>
  <w:endnote w:type="continuationSeparator" w:id="0">
    <w:p w14:paraId="75BC109F" w14:textId="77777777" w:rsidR="00905A04" w:rsidRDefault="00905A04" w:rsidP="001E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Helvetica">
    <w:altName w:val="Calibri"/>
    <w:charset w:val="00"/>
    <w:family w:val="auto"/>
    <w:pitch w:val="variable"/>
  </w:font>
  <w:font w:name="!Neo'w Arial">
    <w:altName w:val="Arial"/>
    <w:charset w:val="00"/>
    <w:family w:val="swiss"/>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35727"/>
      <w:docPartObj>
        <w:docPartGallery w:val="Page Numbers (Bottom of Page)"/>
        <w:docPartUnique/>
      </w:docPartObj>
    </w:sdtPr>
    <w:sdtEndPr>
      <w:rPr>
        <w:noProof/>
      </w:rPr>
    </w:sdtEndPr>
    <w:sdtContent>
      <w:p w14:paraId="3C7AEC17" w14:textId="77777777" w:rsidR="00073812" w:rsidRDefault="00073812" w:rsidP="00FD70F4">
        <w:pPr>
          <w:pStyle w:val="Footer"/>
          <w:jc w:val="center"/>
        </w:pPr>
        <w:r>
          <w:fldChar w:fldCharType="begin"/>
        </w:r>
        <w:r>
          <w:instrText xml:space="preserve"> PAGE   \* MERGEFORMAT </w:instrText>
        </w:r>
        <w:r>
          <w:fldChar w:fldCharType="separate"/>
        </w:r>
        <w:r w:rsidR="0098431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7564" w14:textId="77777777" w:rsidR="00905A04" w:rsidRDefault="00905A04" w:rsidP="001E334F">
      <w:r>
        <w:separator/>
      </w:r>
    </w:p>
  </w:footnote>
  <w:footnote w:type="continuationSeparator" w:id="0">
    <w:p w14:paraId="734B1425" w14:textId="77777777" w:rsidR="00905A04" w:rsidRDefault="00905A04" w:rsidP="001E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rPr>
        <w:b w:val="0"/>
        <w:bCs w:val="0"/>
        <w:i w:val="0"/>
        <w:iCs w:val="0"/>
        <w:smallCaps w:val="0"/>
        <w:strike w:val="0"/>
        <w:color w:val="000000"/>
        <w:spacing w:val="0"/>
        <w:w w:val="100"/>
        <w:position w:val="0"/>
        <w:sz w:val="22"/>
        <w:szCs w:val="22"/>
        <w:u w:val="none"/>
      </w:rPr>
    </w:lvl>
    <w:lvl w:ilvl="3">
      <w:start w:val="1"/>
      <w:numFmt w:val="decimal"/>
      <w:lvlText w:val="%1.%2.%3."/>
      <w:lvlJc w:val="left"/>
      <w:rPr>
        <w:b w:val="0"/>
        <w:bCs w:val="0"/>
        <w:i w:val="0"/>
        <w:iCs w:val="0"/>
        <w:smallCaps w:val="0"/>
        <w:strike w:val="0"/>
        <w:color w:val="000000"/>
        <w:spacing w:val="0"/>
        <w:w w:val="100"/>
        <w:position w:val="0"/>
        <w:sz w:val="22"/>
        <w:szCs w:val="22"/>
        <w:u w:val="none"/>
      </w:rPr>
    </w:lvl>
    <w:lvl w:ilvl="4">
      <w:start w:val="1"/>
      <w:numFmt w:val="decimal"/>
      <w:lvlText w:val="%1.%2.%3."/>
      <w:lvlJc w:val="left"/>
      <w:rPr>
        <w:b w:val="0"/>
        <w:bCs w:val="0"/>
        <w:i w:val="0"/>
        <w:iCs w:val="0"/>
        <w:smallCaps w:val="0"/>
        <w:strike w:val="0"/>
        <w:color w:val="000000"/>
        <w:spacing w:val="0"/>
        <w:w w:val="100"/>
        <w:position w:val="0"/>
        <w:sz w:val="22"/>
        <w:szCs w:val="22"/>
        <w:u w:val="none"/>
      </w:rPr>
    </w:lvl>
    <w:lvl w:ilvl="5">
      <w:start w:val="1"/>
      <w:numFmt w:val="decimal"/>
      <w:lvlText w:val="%1.%2.%3."/>
      <w:lvlJc w:val="left"/>
      <w:rPr>
        <w:b w:val="0"/>
        <w:bCs w:val="0"/>
        <w:i w:val="0"/>
        <w:iCs w:val="0"/>
        <w:smallCaps w:val="0"/>
        <w:strike w:val="0"/>
        <w:color w:val="000000"/>
        <w:spacing w:val="0"/>
        <w:w w:val="100"/>
        <w:position w:val="0"/>
        <w:sz w:val="22"/>
        <w:szCs w:val="22"/>
        <w:u w:val="none"/>
      </w:rPr>
    </w:lvl>
    <w:lvl w:ilvl="6">
      <w:start w:val="1"/>
      <w:numFmt w:val="decimal"/>
      <w:lvlText w:val="%1.%2.%3."/>
      <w:lvlJc w:val="left"/>
      <w:rPr>
        <w:b w:val="0"/>
        <w:bCs w:val="0"/>
        <w:i w:val="0"/>
        <w:iCs w:val="0"/>
        <w:smallCaps w:val="0"/>
        <w:strike w:val="0"/>
        <w:color w:val="000000"/>
        <w:spacing w:val="0"/>
        <w:w w:val="100"/>
        <w:position w:val="0"/>
        <w:sz w:val="22"/>
        <w:szCs w:val="22"/>
        <w:u w:val="none"/>
      </w:rPr>
    </w:lvl>
    <w:lvl w:ilvl="7">
      <w:start w:val="1"/>
      <w:numFmt w:val="decimal"/>
      <w:lvlText w:val="%1.%2.%3."/>
      <w:lvlJc w:val="left"/>
      <w:rPr>
        <w:b w:val="0"/>
        <w:bCs w:val="0"/>
        <w:i w:val="0"/>
        <w:iCs w:val="0"/>
        <w:smallCaps w:val="0"/>
        <w:strike w:val="0"/>
        <w:color w:val="000000"/>
        <w:spacing w:val="0"/>
        <w:w w:val="100"/>
        <w:position w:val="0"/>
        <w:sz w:val="22"/>
        <w:szCs w:val="22"/>
        <w:u w:val="none"/>
      </w:rPr>
    </w:lvl>
    <w:lvl w:ilvl="8">
      <w:start w:val="1"/>
      <w:numFmt w:val="decimal"/>
      <w:lvlText w:val="%1.%2.%3."/>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2D1540CD"/>
    <w:multiLevelType w:val="multilevel"/>
    <w:tmpl w:val="7D06D40E"/>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19D2FFA"/>
    <w:multiLevelType w:val="multilevel"/>
    <w:tmpl w:val="CB9A68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59"/>
    <w:rsid w:val="00003BA1"/>
    <w:rsid w:val="000118C7"/>
    <w:rsid w:val="00011A42"/>
    <w:rsid w:val="00047A9F"/>
    <w:rsid w:val="00073812"/>
    <w:rsid w:val="000B4256"/>
    <w:rsid w:val="001468B8"/>
    <w:rsid w:val="00176E94"/>
    <w:rsid w:val="00194AE4"/>
    <w:rsid w:val="001E2408"/>
    <w:rsid w:val="001E334F"/>
    <w:rsid w:val="001F3AA0"/>
    <w:rsid w:val="00204D80"/>
    <w:rsid w:val="0020694D"/>
    <w:rsid w:val="002117CD"/>
    <w:rsid w:val="002227FF"/>
    <w:rsid w:val="002617A0"/>
    <w:rsid w:val="00262342"/>
    <w:rsid w:val="002B0554"/>
    <w:rsid w:val="002C46B1"/>
    <w:rsid w:val="003005D8"/>
    <w:rsid w:val="003212E9"/>
    <w:rsid w:val="00343A1E"/>
    <w:rsid w:val="0037291B"/>
    <w:rsid w:val="003760E3"/>
    <w:rsid w:val="003842E0"/>
    <w:rsid w:val="003C2CDF"/>
    <w:rsid w:val="003E581D"/>
    <w:rsid w:val="00400B3C"/>
    <w:rsid w:val="00401B6F"/>
    <w:rsid w:val="0040551B"/>
    <w:rsid w:val="00495081"/>
    <w:rsid w:val="0051492A"/>
    <w:rsid w:val="0051493D"/>
    <w:rsid w:val="00542510"/>
    <w:rsid w:val="0057021B"/>
    <w:rsid w:val="00585552"/>
    <w:rsid w:val="00587434"/>
    <w:rsid w:val="005957FD"/>
    <w:rsid w:val="005A6C81"/>
    <w:rsid w:val="005C25C0"/>
    <w:rsid w:val="005F3D0A"/>
    <w:rsid w:val="006202B0"/>
    <w:rsid w:val="00622A76"/>
    <w:rsid w:val="00641B63"/>
    <w:rsid w:val="006720D5"/>
    <w:rsid w:val="006A0CB3"/>
    <w:rsid w:val="006A5681"/>
    <w:rsid w:val="006B57C9"/>
    <w:rsid w:val="007C087A"/>
    <w:rsid w:val="007E7C90"/>
    <w:rsid w:val="008000EF"/>
    <w:rsid w:val="00806AB2"/>
    <w:rsid w:val="008B1F14"/>
    <w:rsid w:val="008B5D04"/>
    <w:rsid w:val="008B7FCB"/>
    <w:rsid w:val="00905A04"/>
    <w:rsid w:val="00906193"/>
    <w:rsid w:val="009270D6"/>
    <w:rsid w:val="00932A52"/>
    <w:rsid w:val="0098431A"/>
    <w:rsid w:val="009A7343"/>
    <w:rsid w:val="009F55B5"/>
    <w:rsid w:val="00A15C08"/>
    <w:rsid w:val="00A71D59"/>
    <w:rsid w:val="00A74E90"/>
    <w:rsid w:val="00AE7CF6"/>
    <w:rsid w:val="00B24258"/>
    <w:rsid w:val="00B4428F"/>
    <w:rsid w:val="00B72423"/>
    <w:rsid w:val="00BA59DC"/>
    <w:rsid w:val="00BA6FBC"/>
    <w:rsid w:val="00BB191E"/>
    <w:rsid w:val="00BC0699"/>
    <w:rsid w:val="00BE5D7A"/>
    <w:rsid w:val="00BF5930"/>
    <w:rsid w:val="00C7253E"/>
    <w:rsid w:val="00C92E61"/>
    <w:rsid w:val="00CB1BD8"/>
    <w:rsid w:val="00CC17F0"/>
    <w:rsid w:val="00CC595B"/>
    <w:rsid w:val="00CE0784"/>
    <w:rsid w:val="00D7320B"/>
    <w:rsid w:val="00D85D87"/>
    <w:rsid w:val="00DD09A1"/>
    <w:rsid w:val="00DF70AF"/>
    <w:rsid w:val="00E55B5B"/>
    <w:rsid w:val="00E705B6"/>
    <w:rsid w:val="00E941FA"/>
    <w:rsid w:val="00EB096C"/>
    <w:rsid w:val="00EB18CE"/>
    <w:rsid w:val="00EC17D3"/>
    <w:rsid w:val="00F30D0D"/>
    <w:rsid w:val="00FC7469"/>
    <w:rsid w:val="00FD09D7"/>
    <w:rsid w:val="00FD70F4"/>
    <w:rsid w:val="00FD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9BA630"/>
  <w15:docId w15:val="{2F07A0D3-177F-4017-A1E4-B10D11CB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59"/>
    <w:pPr>
      <w:spacing w:after="0" w:line="240" w:lineRule="auto"/>
    </w:pPr>
    <w:rPr>
      <w:rFonts w:ascii="Times New Roman" w:hAnsi="Times New Roman" w:cs="Times New Roman"/>
      <w:sz w:val="24"/>
      <w:szCs w:val="24"/>
      <w:lang w:val="en-US"/>
    </w:rPr>
  </w:style>
  <w:style w:type="paragraph" w:styleId="Heading6">
    <w:name w:val="heading 6"/>
    <w:basedOn w:val="Normal"/>
    <w:next w:val="Normal"/>
    <w:link w:val="Heading6Char"/>
    <w:qFormat/>
    <w:rsid w:val="006B57C9"/>
    <w:pPr>
      <w:spacing w:before="240" w:after="60"/>
      <w:outlineLvl w:val="5"/>
    </w:pPr>
    <w:rPr>
      <w:b/>
      <w:b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20B"/>
    <w:rPr>
      <w:color w:val="0000FF" w:themeColor="hyperlink"/>
      <w:u w:val="single"/>
    </w:rPr>
  </w:style>
  <w:style w:type="character" w:customStyle="1" w:styleId="CharStyle3">
    <w:name w:val="Char Style 3"/>
    <w:basedOn w:val="DefaultParagraphFont"/>
    <w:link w:val="Style2"/>
    <w:uiPriority w:val="99"/>
    <w:rsid w:val="00D7320B"/>
    <w:rPr>
      <w:shd w:val="clear" w:color="auto" w:fill="FFFFFF"/>
    </w:rPr>
  </w:style>
  <w:style w:type="character" w:customStyle="1" w:styleId="CharStyle12">
    <w:name w:val="Char Style 12"/>
    <w:basedOn w:val="CharStyle3"/>
    <w:uiPriority w:val="99"/>
    <w:rsid w:val="00D7320B"/>
    <w:rPr>
      <w:b/>
      <w:bCs/>
      <w:i/>
      <w:iCs/>
      <w:sz w:val="23"/>
      <w:szCs w:val="23"/>
      <w:shd w:val="clear" w:color="auto" w:fill="FFFFFF"/>
    </w:rPr>
  </w:style>
  <w:style w:type="character" w:customStyle="1" w:styleId="CharStyle13">
    <w:name w:val="Char Style 13"/>
    <w:basedOn w:val="CharStyle3"/>
    <w:uiPriority w:val="99"/>
    <w:rsid w:val="00D7320B"/>
    <w:rPr>
      <w:color w:val="9F9F9F"/>
      <w:shd w:val="clear" w:color="auto" w:fill="FFFFFF"/>
    </w:rPr>
  </w:style>
  <w:style w:type="paragraph" w:customStyle="1" w:styleId="Style2">
    <w:name w:val="Style 2"/>
    <w:basedOn w:val="Normal"/>
    <w:link w:val="CharStyle3"/>
    <w:uiPriority w:val="99"/>
    <w:rsid w:val="00D7320B"/>
    <w:pPr>
      <w:widowControl w:val="0"/>
      <w:shd w:val="clear" w:color="auto" w:fill="FFFFFF"/>
      <w:spacing w:before="560" w:after="280" w:line="244" w:lineRule="exact"/>
      <w:ind w:hanging="740"/>
      <w:jc w:val="both"/>
    </w:pPr>
    <w:rPr>
      <w:rFonts w:asciiTheme="minorHAnsi" w:hAnsiTheme="minorHAnsi" w:cstheme="minorBidi"/>
      <w:sz w:val="22"/>
      <w:szCs w:val="22"/>
      <w:lang w:val="lv-LV"/>
    </w:rPr>
  </w:style>
  <w:style w:type="paragraph" w:styleId="Header">
    <w:name w:val="header"/>
    <w:basedOn w:val="Normal"/>
    <w:link w:val="HeaderChar"/>
    <w:uiPriority w:val="99"/>
    <w:unhideWhenUsed/>
    <w:rsid w:val="001E334F"/>
    <w:pPr>
      <w:tabs>
        <w:tab w:val="center" w:pos="4153"/>
        <w:tab w:val="right" w:pos="8306"/>
      </w:tabs>
    </w:pPr>
  </w:style>
  <w:style w:type="character" w:customStyle="1" w:styleId="HeaderChar">
    <w:name w:val="Header Char"/>
    <w:basedOn w:val="DefaultParagraphFont"/>
    <w:link w:val="Header"/>
    <w:uiPriority w:val="99"/>
    <w:rsid w:val="001E334F"/>
    <w:rPr>
      <w:rFonts w:ascii="Times New Roman" w:hAnsi="Times New Roman" w:cs="Times New Roman"/>
      <w:sz w:val="24"/>
      <w:szCs w:val="24"/>
      <w:lang w:val="en-US"/>
    </w:rPr>
  </w:style>
  <w:style w:type="paragraph" w:styleId="Footer">
    <w:name w:val="footer"/>
    <w:basedOn w:val="Normal"/>
    <w:link w:val="FooterChar"/>
    <w:uiPriority w:val="99"/>
    <w:unhideWhenUsed/>
    <w:rsid w:val="001E334F"/>
    <w:pPr>
      <w:tabs>
        <w:tab w:val="center" w:pos="4153"/>
        <w:tab w:val="right" w:pos="8306"/>
      </w:tabs>
    </w:pPr>
  </w:style>
  <w:style w:type="character" w:customStyle="1" w:styleId="FooterChar">
    <w:name w:val="Footer Char"/>
    <w:basedOn w:val="DefaultParagraphFont"/>
    <w:link w:val="Footer"/>
    <w:uiPriority w:val="99"/>
    <w:rsid w:val="001E334F"/>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581D"/>
    <w:rPr>
      <w:rFonts w:ascii="Tahoma" w:hAnsi="Tahoma" w:cs="Tahoma"/>
      <w:sz w:val="16"/>
      <w:szCs w:val="16"/>
    </w:rPr>
  </w:style>
  <w:style w:type="character" w:customStyle="1" w:styleId="BalloonTextChar">
    <w:name w:val="Balloon Text Char"/>
    <w:basedOn w:val="DefaultParagraphFont"/>
    <w:link w:val="BalloonText"/>
    <w:uiPriority w:val="99"/>
    <w:semiHidden/>
    <w:rsid w:val="003E581D"/>
    <w:rPr>
      <w:rFonts w:ascii="Tahoma" w:hAnsi="Tahoma" w:cs="Tahoma"/>
      <w:sz w:val="16"/>
      <w:szCs w:val="16"/>
      <w:lang w:val="en-US"/>
    </w:rPr>
  </w:style>
  <w:style w:type="paragraph" w:customStyle="1" w:styleId="PartSubtitle">
    <w:name w:val="Part Subtitle"/>
    <w:basedOn w:val="Normal"/>
    <w:next w:val="BodyText"/>
    <w:rsid w:val="006202B0"/>
    <w:pPr>
      <w:keepNext/>
      <w:suppressAutoHyphens/>
      <w:autoSpaceDN w:val="0"/>
      <w:spacing w:before="360" w:after="960"/>
      <w:jc w:val="center"/>
      <w:textAlignment w:val="baseline"/>
    </w:pPr>
    <w:rPr>
      <w:rFonts w:ascii="RimHelvetica" w:hAnsi="RimHelvetica"/>
      <w:i/>
      <w:sz w:val="32"/>
      <w:szCs w:val="20"/>
      <w:lang w:eastAsia="ar-SA"/>
    </w:rPr>
  </w:style>
  <w:style w:type="paragraph" w:styleId="Title">
    <w:name w:val="Title"/>
    <w:basedOn w:val="Normal"/>
    <w:link w:val="TitleChar"/>
    <w:rsid w:val="006202B0"/>
    <w:pPr>
      <w:autoSpaceDN w:val="0"/>
      <w:jc w:val="center"/>
    </w:pPr>
    <w:rPr>
      <w:sz w:val="28"/>
      <w:szCs w:val="20"/>
      <w:lang w:val="lv-LV"/>
    </w:rPr>
  </w:style>
  <w:style w:type="character" w:customStyle="1" w:styleId="TitleChar">
    <w:name w:val="Title Char"/>
    <w:basedOn w:val="DefaultParagraphFont"/>
    <w:link w:val="Title"/>
    <w:rsid w:val="006202B0"/>
    <w:rPr>
      <w:rFonts w:ascii="Times New Roman" w:hAnsi="Times New Roman" w:cs="Times New Roman"/>
      <w:sz w:val="28"/>
      <w:szCs w:val="20"/>
    </w:rPr>
  </w:style>
  <w:style w:type="paragraph" w:styleId="BodyText">
    <w:name w:val="Body Text"/>
    <w:basedOn w:val="Normal"/>
    <w:link w:val="BodyTextChar"/>
    <w:uiPriority w:val="99"/>
    <w:semiHidden/>
    <w:unhideWhenUsed/>
    <w:rsid w:val="006202B0"/>
    <w:pPr>
      <w:spacing w:after="120"/>
    </w:pPr>
  </w:style>
  <w:style w:type="character" w:customStyle="1" w:styleId="BodyTextChar">
    <w:name w:val="Body Text Char"/>
    <w:basedOn w:val="DefaultParagraphFont"/>
    <w:link w:val="BodyText"/>
    <w:uiPriority w:val="99"/>
    <w:semiHidden/>
    <w:rsid w:val="006202B0"/>
    <w:rPr>
      <w:rFonts w:ascii="Times New Roman" w:hAnsi="Times New Roman" w:cs="Times New Roman"/>
      <w:sz w:val="24"/>
      <w:szCs w:val="24"/>
      <w:lang w:val="en-US"/>
    </w:rPr>
  </w:style>
  <w:style w:type="paragraph" w:styleId="ListParagraph">
    <w:name w:val="List Paragraph"/>
    <w:basedOn w:val="Normal"/>
    <w:link w:val="ListParagraphChar"/>
    <w:qFormat/>
    <w:rsid w:val="00343A1E"/>
    <w:pPr>
      <w:ind w:left="720"/>
    </w:pPr>
    <w:rPr>
      <w:lang w:val="lv-LV" w:eastAsia="lv-LV"/>
    </w:rPr>
  </w:style>
  <w:style w:type="character" w:customStyle="1" w:styleId="ListParagraphChar">
    <w:name w:val="List Paragraph Char"/>
    <w:link w:val="ListParagraph"/>
    <w:rsid w:val="00343A1E"/>
    <w:rPr>
      <w:rFonts w:ascii="Times New Roman" w:hAnsi="Times New Roman" w:cs="Times New Roman"/>
      <w:sz w:val="24"/>
      <w:szCs w:val="24"/>
      <w:lang w:eastAsia="lv-LV"/>
    </w:rPr>
  </w:style>
  <w:style w:type="character" w:customStyle="1" w:styleId="Heading6Char">
    <w:name w:val="Heading 6 Char"/>
    <w:basedOn w:val="DefaultParagraphFont"/>
    <w:link w:val="Heading6"/>
    <w:rsid w:val="006B57C9"/>
    <w:rPr>
      <w:rFonts w:ascii="Times New Roman" w:hAnsi="Times New Roman" w:cs="Times New Roman"/>
      <w:b/>
      <w:bCs/>
    </w:rPr>
  </w:style>
  <w:style w:type="paragraph" w:customStyle="1" w:styleId="txt1">
    <w:name w:val="txt1"/>
    <w:rsid w:val="005A6C81"/>
    <w:pPr>
      <w:widowControl w:val="0"/>
      <w:tabs>
        <w:tab w:val="left" w:pos="435"/>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ind w:left="435" w:hanging="435"/>
      <w:jc w:val="both"/>
      <w:textAlignment w:val="baseline"/>
    </w:pPr>
    <w:rPr>
      <w:rFonts w:ascii="!Neo'w Arial" w:hAnsi="!Neo'w Arial" w:cs="Times New Roman"/>
      <w:color w:val="000000"/>
      <w:sz w:val="20"/>
      <w:szCs w:val="20"/>
      <w:lang w:val="en-US" w:eastAsia="lv-LV"/>
    </w:rPr>
  </w:style>
  <w:style w:type="character" w:styleId="CommentReference">
    <w:name w:val="annotation reference"/>
    <w:basedOn w:val="DefaultParagraphFont"/>
    <w:uiPriority w:val="99"/>
    <w:semiHidden/>
    <w:unhideWhenUsed/>
    <w:rsid w:val="00DF70AF"/>
    <w:rPr>
      <w:sz w:val="16"/>
      <w:szCs w:val="16"/>
    </w:rPr>
  </w:style>
  <w:style w:type="paragraph" w:styleId="CommentText">
    <w:name w:val="annotation text"/>
    <w:basedOn w:val="Normal"/>
    <w:link w:val="CommentTextChar"/>
    <w:uiPriority w:val="99"/>
    <w:semiHidden/>
    <w:unhideWhenUsed/>
    <w:rsid w:val="00DF70AF"/>
    <w:rPr>
      <w:sz w:val="20"/>
      <w:szCs w:val="20"/>
    </w:rPr>
  </w:style>
  <w:style w:type="character" w:customStyle="1" w:styleId="CommentTextChar">
    <w:name w:val="Comment Text Char"/>
    <w:basedOn w:val="DefaultParagraphFont"/>
    <w:link w:val="CommentText"/>
    <w:uiPriority w:val="99"/>
    <w:semiHidden/>
    <w:rsid w:val="00DF70A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70AF"/>
    <w:rPr>
      <w:b/>
      <w:bCs/>
    </w:rPr>
  </w:style>
  <w:style w:type="character" w:customStyle="1" w:styleId="CommentSubjectChar">
    <w:name w:val="Comment Subject Char"/>
    <w:basedOn w:val="CommentTextChar"/>
    <w:link w:val="CommentSubject"/>
    <w:uiPriority w:val="99"/>
    <w:semiHidden/>
    <w:rsid w:val="00DF70AF"/>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57385">
      <w:bodyDiv w:val="1"/>
      <w:marLeft w:val="0"/>
      <w:marRight w:val="0"/>
      <w:marTop w:val="0"/>
      <w:marBottom w:val="0"/>
      <w:divBdr>
        <w:top w:val="none" w:sz="0" w:space="0" w:color="auto"/>
        <w:left w:val="none" w:sz="0" w:space="0" w:color="auto"/>
        <w:bottom w:val="none" w:sz="0" w:space="0" w:color="auto"/>
        <w:right w:val="none" w:sz="0" w:space="0" w:color="auto"/>
      </w:divBdr>
    </w:div>
    <w:div w:id="10268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rigasveselib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rigasvesel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ers.veispals@arbor.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ters.veispals@arbor.lv" TargetMode="External"/><Relationship Id="rId4" Type="http://schemas.openxmlformats.org/officeDocument/2006/relationships/settings" Target="settings.xml"/><Relationship Id="rId9" Type="http://schemas.openxmlformats.org/officeDocument/2006/relationships/hyperlink" Target="mailto:__________@rigasveselib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C39C-8AA2-4D22-B3F7-C3ED6D3C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13846</Words>
  <Characters>7893</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Margarita Svjatoduha</cp:lastModifiedBy>
  <cp:revision>3</cp:revision>
  <cp:lastPrinted>2018-01-17T13:04:00Z</cp:lastPrinted>
  <dcterms:created xsi:type="dcterms:W3CDTF">2018-05-29T12:32:00Z</dcterms:created>
  <dcterms:modified xsi:type="dcterms:W3CDTF">2018-05-29T12:48:00Z</dcterms:modified>
</cp:coreProperties>
</file>